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6582" w14:textId="32CF7A88" w:rsidR="0065028C" w:rsidRPr="00623CA1" w:rsidRDefault="0065028C" w:rsidP="0065028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23C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TÉMATICKÉ OKRUHY pro státní závěrečné zkoušky </w:t>
      </w:r>
      <w:r w:rsidRPr="00623CA1">
        <w:rPr>
          <w:rFonts w:ascii="Times New Roman" w:hAnsi="Times New Roman" w:cs="Times New Roman"/>
          <w:b/>
          <w:bCs/>
          <w:iCs/>
          <w:sz w:val="28"/>
          <w:szCs w:val="28"/>
        </w:rPr>
        <w:br/>
        <w:t>v akademickém roce 202</w:t>
      </w:r>
      <w:r w:rsidR="00623CA1"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Pr="00623CA1">
        <w:rPr>
          <w:rFonts w:ascii="Times New Roman" w:hAnsi="Times New Roman" w:cs="Times New Roman"/>
          <w:b/>
          <w:bCs/>
          <w:iCs/>
          <w:sz w:val="28"/>
          <w:szCs w:val="28"/>
        </w:rPr>
        <w:t>/202</w:t>
      </w:r>
      <w:r w:rsidR="00623CA1">
        <w:rPr>
          <w:rFonts w:ascii="Times New Roman" w:hAnsi="Times New Roman" w:cs="Times New Roman"/>
          <w:b/>
          <w:bCs/>
          <w:iCs/>
          <w:sz w:val="28"/>
          <w:szCs w:val="28"/>
        </w:rPr>
        <w:t>6</w:t>
      </w:r>
      <w:bookmarkStart w:id="0" w:name="_GoBack"/>
      <w:bookmarkEnd w:id="0"/>
    </w:p>
    <w:p w14:paraId="1E3817E7" w14:textId="5FB81067" w:rsidR="0065028C" w:rsidRPr="00623CA1" w:rsidRDefault="0065028C" w:rsidP="0065028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23CA1">
        <w:rPr>
          <w:rFonts w:ascii="Times New Roman" w:hAnsi="Times New Roman" w:cs="Times New Roman"/>
          <w:bCs/>
          <w:iCs/>
          <w:sz w:val="28"/>
          <w:szCs w:val="28"/>
        </w:rPr>
        <w:t xml:space="preserve">Navazující </w:t>
      </w:r>
      <w:r w:rsidR="004A7810" w:rsidRPr="00623CA1">
        <w:rPr>
          <w:rFonts w:ascii="Times New Roman" w:hAnsi="Times New Roman" w:cs="Times New Roman"/>
          <w:bCs/>
          <w:iCs/>
          <w:sz w:val="28"/>
          <w:szCs w:val="28"/>
        </w:rPr>
        <w:t>magisterské kombinované studium</w:t>
      </w:r>
      <w:r w:rsidRPr="00623CA1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623C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Učitelství náboženství pro základní školy</w:t>
      </w:r>
    </w:p>
    <w:p w14:paraId="68F9AD24" w14:textId="77777777" w:rsidR="00900A2A" w:rsidRPr="00292A9A" w:rsidRDefault="00900A2A" w:rsidP="00261AA0">
      <w:pPr>
        <w:rPr>
          <w:rFonts w:ascii="Times New Roman" w:hAnsi="Times New Roman" w:cs="Times New Roman"/>
          <w:b/>
          <w:sz w:val="32"/>
          <w:szCs w:val="32"/>
        </w:rPr>
      </w:pPr>
    </w:p>
    <w:p w14:paraId="4D742F12" w14:textId="77777777" w:rsidR="00261AA0" w:rsidRPr="00292A9A" w:rsidRDefault="00261AA0" w:rsidP="00261AA0">
      <w:pPr>
        <w:rPr>
          <w:rFonts w:ascii="Times New Roman" w:hAnsi="Times New Roman" w:cs="Times New Roman"/>
          <w:b/>
          <w:sz w:val="28"/>
          <w:szCs w:val="28"/>
        </w:rPr>
      </w:pPr>
      <w:r w:rsidRPr="00292A9A">
        <w:rPr>
          <w:rFonts w:ascii="Times New Roman" w:hAnsi="Times New Roman" w:cs="Times New Roman"/>
          <w:b/>
          <w:sz w:val="28"/>
          <w:szCs w:val="28"/>
        </w:rPr>
        <w:t>Pedagogika a didaktika v oblasti náboženského vzdělávání</w:t>
      </w:r>
    </w:p>
    <w:p w14:paraId="7D3E9C14" w14:textId="77777777" w:rsidR="00261AA0" w:rsidRPr="00292A9A" w:rsidRDefault="00261AA0" w:rsidP="0065028C">
      <w:pPr>
        <w:pStyle w:val="Odstavecseseznamem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92A9A">
        <w:rPr>
          <w:rFonts w:ascii="Times New Roman" w:hAnsi="Times New Roman" w:cs="Times New Roman"/>
          <w:sz w:val="24"/>
          <w:szCs w:val="24"/>
        </w:rPr>
        <w:t>Náboženská socializace.</w:t>
      </w:r>
    </w:p>
    <w:p w14:paraId="65F6A399" w14:textId="77777777" w:rsidR="0025061E" w:rsidRPr="00292A9A" w:rsidRDefault="0025061E" w:rsidP="0065028C">
      <w:pPr>
        <w:pStyle w:val="Odstavecseseznamem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92A9A">
        <w:rPr>
          <w:rFonts w:ascii="Times New Roman" w:hAnsi="Times New Roman" w:cs="Times New Roman"/>
          <w:sz w:val="24"/>
          <w:szCs w:val="24"/>
        </w:rPr>
        <w:t xml:space="preserve">Výuka náboženství a výchova křesťanské víry. Odlišnosti </w:t>
      </w:r>
      <w:r w:rsidRPr="00292A9A">
        <w:rPr>
          <w:rFonts w:ascii="Times New Roman" w:hAnsi="Times New Roman" w:cs="Times New Roman"/>
          <w:sz w:val="24"/>
          <w:szCs w:val="24"/>
        </w:rPr>
        <w:br/>
      </w:r>
      <w:r w:rsidR="0065028C" w:rsidRPr="00292A9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92A9A">
        <w:rPr>
          <w:rFonts w:ascii="Times New Roman" w:hAnsi="Times New Roman" w:cs="Times New Roman"/>
          <w:sz w:val="24"/>
          <w:szCs w:val="24"/>
        </w:rPr>
        <w:t>a komplementarita.</w:t>
      </w:r>
    </w:p>
    <w:p w14:paraId="41EF19FF" w14:textId="77777777" w:rsidR="0025061E" w:rsidRPr="00292A9A" w:rsidRDefault="00261AA0" w:rsidP="0065028C">
      <w:pPr>
        <w:pStyle w:val="Odstavecseseznamem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92A9A">
        <w:rPr>
          <w:rFonts w:ascii="Times New Roman" w:hAnsi="Times New Roman" w:cs="Times New Roman"/>
          <w:sz w:val="24"/>
          <w:szCs w:val="24"/>
        </w:rPr>
        <w:t>Výchovné a výukové cíle.</w:t>
      </w:r>
    </w:p>
    <w:p w14:paraId="0CC51751" w14:textId="77777777" w:rsidR="0025061E" w:rsidRPr="00292A9A" w:rsidRDefault="00261AA0" w:rsidP="0065028C">
      <w:pPr>
        <w:pStyle w:val="Odstavecseseznamem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92A9A">
        <w:rPr>
          <w:rFonts w:ascii="Times New Roman" w:hAnsi="Times New Roman" w:cs="Times New Roman"/>
          <w:sz w:val="24"/>
          <w:szCs w:val="24"/>
        </w:rPr>
        <w:t>Proces učení. Didaktické zásady.</w:t>
      </w:r>
    </w:p>
    <w:p w14:paraId="001C4370" w14:textId="77777777" w:rsidR="0025061E" w:rsidRPr="00292A9A" w:rsidRDefault="00261AA0" w:rsidP="0065028C">
      <w:pPr>
        <w:pStyle w:val="Odstavecseseznamem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92A9A">
        <w:rPr>
          <w:rFonts w:ascii="Times New Roman" w:hAnsi="Times New Roman" w:cs="Times New Roman"/>
          <w:sz w:val="24"/>
          <w:szCs w:val="24"/>
        </w:rPr>
        <w:t>Didaktické prostředky, informační a komunik</w:t>
      </w:r>
      <w:r w:rsidR="0025061E" w:rsidRPr="00292A9A">
        <w:rPr>
          <w:rFonts w:ascii="Times New Roman" w:hAnsi="Times New Roman" w:cs="Times New Roman"/>
          <w:sz w:val="24"/>
          <w:szCs w:val="24"/>
        </w:rPr>
        <w:t>ační technologie ve vzdělávání.</w:t>
      </w:r>
    </w:p>
    <w:p w14:paraId="5753DE54" w14:textId="77777777" w:rsidR="0025061E" w:rsidRPr="00292A9A" w:rsidRDefault="0025061E" w:rsidP="0065028C">
      <w:pPr>
        <w:pStyle w:val="Odstavecseseznamem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92A9A">
        <w:rPr>
          <w:rFonts w:ascii="Times New Roman" w:hAnsi="Times New Roman" w:cs="Times New Roman"/>
          <w:sz w:val="24"/>
          <w:szCs w:val="24"/>
        </w:rPr>
        <w:t>P</w:t>
      </w:r>
      <w:r w:rsidR="00261AA0" w:rsidRPr="00292A9A">
        <w:rPr>
          <w:rFonts w:ascii="Times New Roman" w:hAnsi="Times New Roman" w:cs="Times New Roman"/>
          <w:sz w:val="24"/>
          <w:szCs w:val="24"/>
        </w:rPr>
        <w:t>edagogicko-psychologická diagnostika.</w:t>
      </w:r>
    </w:p>
    <w:p w14:paraId="478510A9" w14:textId="77777777" w:rsidR="0025061E" w:rsidRPr="00292A9A" w:rsidRDefault="00261AA0" w:rsidP="0065028C">
      <w:pPr>
        <w:pStyle w:val="Odstavecseseznamem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92A9A">
        <w:rPr>
          <w:rFonts w:ascii="Times New Roman" w:hAnsi="Times New Roman" w:cs="Times New Roman"/>
          <w:sz w:val="24"/>
          <w:szCs w:val="24"/>
        </w:rPr>
        <w:t>Osobnost učitele náboženství. Osobnostní kvality, formace učitele.</w:t>
      </w:r>
    </w:p>
    <w:p w14:paraId="56DD0AF2" w14:textId="77777777" w:rsidR="0025061E" w:rsidRPr="00292A9A" w:rsidRDefault="00261AA0" w:rsidP="0065028C">
      <w:pPr>
        <w:pStyle w:val="Odstavecseseznamem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92A9A">
        <w:rPr>
          <w:rFonts w:ascii="Times New Roman" w:hAnsi="Times New Roman" w:cs="Times New Roman"/>
          <w:sz w:val="24"/>
          <w:szCs w:val="24"/>
        </w:rPr>
        <w:t>Osobnost žáka</w:t>
      </w:r>
      <w:r w:rsidR="003C79C3" w:rsidRPr="00292A9A">
        <w:rPr>
          <w:rFonts w:ascii="Times New Roman" w:hAnsi="Times New Roman" w:cs="Times New Roman"/>
          <w:sz w:val="24"/>
          <w:szCs w:val="24"/>
        </w:rPr>
        <w:t xml:space="preserve"> navštěvujícího výuku náboženství</w:t>
      </w:r>
      <w:r w:rsidRPr="00292A9A">
        <w:rPr>
          <w:rFonts w:ascii="Times New Roman" w:hAnsi="Times New Roman" w:cs="Times New Roman"/>
          <w:sz w:val="24"/>
          <w:szCs w:val="24"/>
        </w:rPr>
        <w:t>.</w:t>
      </w:r>
    </w:p>
    <w:p w14:paraId="78F9C0CD" w14:textId="77777777" w:rsidR="0025061E" w:rsidRPr="00292A9A" w:rsidRDefault="00261AA0" w:rsidP="0065028C">
      <w:pPr>
        <w:pStyle w:val="Odstavecseseznamem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92A9A">
        <w:rPr>
          <w:rFonts w:ascii="Times New Roman" w:hAnsi="Times New Roman" w:cs="Times New Roman"/>
          <w:sz w:val="24"/>
          <w:szCs w:val="24"/>
        </w:rPr>
        <w:t>Dítě se spe</w:t>
      </w:r>
      <w:r w:rsidR="0065028C" w:rsidRPr="00292A9A">
        <w:rPr>
          <w:rFonts w:ascii="Times New Roman" w:hAnsi="Times New Roman" w:cs="Times New Roman"/>
          <w:sz w:val="24"/>
          <w:szCs w:val="24"/>
        </w:rPr>
        <w:t>ciálními vzdělávacími potřebami</w:t>
      </w:r>
    </w:p>
    <w:p w14:paraId="20665EFA" w14:textId="77777777" w:rsidR="00261AA0" w:rsidRPr="00292A9A" w:rsidRDefault="00261AA0" w:rsidP="0065028C">
      <w:pPr>
        <w:pStyle w:val="Odstavecseseznamem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92A9A">
        <w:rPr>
          <w:rFonts w:ascii="Times New Roman" w:hAnsi="Times New Roman" w:cs="Times New Roman"/>
          <w:sz w:val="24"/>
          <w:szCs w:val="24"/>
        </w:rPr>
        <w:t>Legislativní dokumenty upravující školní předmět náboženství.</w:t>
      </w:r>
    </w:p>
    <w:p w14:paraId="125662E2" w14:textId="77777777" w:rsidR="0025061E" w:rsidRPr="00292A9A" w:rsidRDefault="0025061E" w:rsidP="00261AA0">
      <w:pPr>
        <w:rPr>
          <w:rFonts w:ascii="Times New Roman" w:hAnsi="Times New Roman" w:cs="Times New Roman"/>
          <w:b/>
          <w:sz w:val="32"/>
          <w:szCs w:val="32"/>
        </w:rPr>
      </w:pPr>
    </w:p>
    <w:p w14:paraId="171C2536" w14:textId="77777777" w:rsidR="00261AA0" w:rsidRPr="00292A9A" w:rsidRDefault="00261AA0" w:rsidP="00261AA0">
      <w:pPr>
        <w:rPr>
          <w:rFonts w:ascii="Times New Roman" w:hAnsi="Times New Roman" w:cs="Times New Roman"/>
          <w:b/>
          <w:sz w:val="28"/>
          <w:szCs w:val="28"/>
        </w:rPr>
      </w:pPr>
      <w:r w:rsidRPr="00292A9A">
        <w:rPr>
          <w:rFonts w:ascii="Times New Roman" w:hAnsi="Times New Roman" w:cs="Times New Roman"/>
          <w:b/>
          <w:sz w:val="28"/>
          <w:szCs w:val="28"/>
        </w:rPr>
        <w:t>Teologické a praktické aspekty učitelství náboženství</w:t>
      </w:r>
    </w:p>
    <w:p w14:paraId="2DCC496E" w14:textId="77777777" w:rsidR="00261AA0" w:rsidRPr="00292A9A" w:rsidRDefault="00261AA0" w:rsidP="00650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A9A">
        <w:rPr>
          <w:rFonts w:ascii="Times New Roman" w:hAnsi="Times New Roman" w:cs="Times New Roman"/>
          <w:sz w:val="24"/>
          <w:szCs w:val="24"/>
        </w:rPr>
        <w:t>1.</w:t>
      </w:r>
      <w:r w:rsidRPr="00292A9A">
        <w:rPr>
          <w:rFonts w:ascii="Times New Roman" w:hAnsi="Times New Roman" w:cs="Times New Roman"/>
          <w:sz w:val="24"/>
          <w:szCs w:val="24"/>
        </w:rPr>
        <w:tab/>
      </w:r>
      <w:r w:rsidR="0025061E" w:rsidRPr="00292A9A">
        <w:rPr>
          <w:rFonts w:ascii="Times New Roman" w:hAnsi="Times New Roman" w:cs="Times New Roman"/>
          <w:sz w:val="24"/>
          <w:szCs w:val="24"/>
        </w:rPr>
        <w:t xml:space="preserve">Biblická </w:t>
      </w:r>
      <w:r w:rsidRPr="00292A9A">
        <w:rPr>
          <w:rFonts w:ascii="Times New Roman" w:hAnsi="Times New Roman" w:cs="Times New Roman"/>
          <w:sz w:val="24"/>
          <w:szCs w:val="24"/>
        </w:rPr>
        <w:t>východiska výchovy a vzdělávání.</w:t>
      </w:r>
    </w:p>
    <w:p w14:paraId="1129DF60" w14:textId="77777777" w:rsidR="00261AA0" w:rsidRPr="00292A9A" w:rsidRDefault="00261AA0" w:rsidP="00650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A9A">
        <w:rPr>
          <w:rFonts w:ascii="Times New Roman" w:hAnsi="Times New Roman" w:cs="Times New Roman"/>
          <w:sz w:val="24"/>
          <w:szCs w:val="24"/>
        </w:rPr>
        <w:t>2.</w:t>
      </w:r>
      <w:r w:rsidRPr="00292A9A">
        <w:rPr>
          <w:rFonts w:ascii="Times New Roman" w:hAnsi="Times New Roman" w:cs="Times New Roman"/>
          <w:sz w:val="24"/>
          <w:szCs w:val="24"/>
        </w:rPr>
        <w:tab/>
        <w:t>Etické a mravní aspekty výchovy.</w:t>
      </w:r>
    </w:p>
    <w:p w14:paraId="0E6B1442" w14:textId="77777777" w:rsidR="00261AA0" w:rsidRPr="00292A9A" w:rsidRDefault="00261AA0" w:rsidP="00650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A9A">
        <w:rPr>
          <w:rFonts w:ascii="Times New Roman" w:hAnsi="Times New Roman" w:cs="Times New Roman"/>
          <w:sz w:val="24"/>
          <w:szCs w:val="24"/>
        </w:rPr>
        <w:t>3.</w:t>
      </w:r>
      <w:r w:rsidRPr="00292A9A">
        <w:rPr>
          <w:rFonts w:ascii="Times New Roman" w:hAnsi="Times New Roman" w:cs="Times New Roman"/>
          <w:sz w:val="24"/>
          <w:szCs w:val="24"/>
        </w:rPr>
        <w:tab/>
        <w:t xml:space="preserve">Pojem metody ve výchově víry a ve výuce náboženství. </w:t>
      </w:r>
    </w:p>
    <w:p w14:paraId="3CF4EC29" w14:textId="77777777" w:rsidR="00261AA0" w:rsidRPr="00292A9A" w:rsidRDefault="0025061E" w:rsidP="00650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A9A">
        <w:rPr>
          <w:rFonts w:ascii="Times New Roman" w:hAnsi="Times New Roman" w:cs="Times New Roman"/>
          <w:sz w:val="24"/>
          <w:szCs w:val="24"/>
        </w:rPr>
        <w:t>4</w:t>
      </w:r>
      <w:r w:rsidR="00261AA0" w:rsidRPr="00292A9A">
        <w:rPr>
          <w:rFonts w:ascii="Times New Roman" w:hAnsi="Times New Roman" w:cs="Times New Roman"/>
          <w:sz w:val="24"/>
          <w:szCs w:val="24"/>
        </w:rPr>
        <w:t>.</w:t>
      </w:r>
      <w:r w:rsidR="00261AA0" w:rsidRPr="00292A9A">
        <w:rPr>
          <w:rFonts w:ascii="Times New Roman" w:hAnsi="Times New Roman" w:cs="Times New Roman"/>
          <w:sz w:val="24"/>
          <w:szCs w:val="24"/>
        </w:rPr>
        <w:tab/>
        <w:t>Význam ekumenismu pro výuku náboženství.</w:t>
      </w:r>
    </w:p>
    <w:p w14:paraId="1B14C5FA" w14:textId="77777777" w:rsidR="00261AA0" w:rsidRPr="00292A9A" w:rsidRDefault="00261AA0" w:rsidP="00650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A9A">
        <w:rPr>
          <w:rFonts w:ascii="Times New Roman" w:hAnsi="Times New Roman" w:cs="Times New Roman"/>
          <w:sz w:val="24"/>
          <w:szCs w:val="24"/>
        </w:rPr>
        <w:t>6.</w:t>
      </w:r>
      <w:r w:rsidRPr="00292A9A">
        <w:rPr>
          <w:rFonts w:ascii="Times New Roman" w:hAnsi="Times New Roman" w:cs="Times New Roman"/>
          <w:sz w:val="24"/>
          <w:szCs w:val="24"/>
        </w:rPr>
        <w:tab/>
      </w:r>
      <w:r w:rsidR="0025061E" w:rsidRPr="00292A9A">
        <w:rPr>
          <w:rFonts w:ascii="Times New Roman" w:hAnsi="Times New Roman" w:cs="Times New Roman"/>
          <w:sz w:val="24"/>
          <w:szCs w:val="24"/>
        </w:rPr>
        <w:t xml:space="preserve">Hlavní témata </w:t>
      </w:r>
      <w:r w:rsidRPr="00292A9A">
        <w:rPr>
          <w:rFonts w:ascii="Times New Roman" w:hAnsi="Times New Roman" w:cs="Times New Roman"/>
          <w:sz w:val="24"/>
          <w:szCs w:val="24"/>
        </w:rPr>
        <w:t>sociální nauky církve</w:t>
      </w:r>
      <w:r w:rsidR="0025061E" w:rsidRPr="00292A9A">
        <w:rPr>
          <w:rFonts w:ascii="Times New Roman" w:hAnsi="Times New Roman" w:cs="Times New Roman"/>
          <w:sz w:val="24"/>
          <w:szCs w:val="24"/>
        </w:rPr>
        <w:t xml:space="preserve"> ve výuce náboženství</w:t>
      </w:r>
      <w:r w:rsidRPr="00292A9A">
        <w:rPr>
          <w:rFonts w:ascii="Times New Roman" w:hAnsi="Times New Roman" w:cs="Times New Roman"/>
          <w:sz w:val="24"/>
          <w:szCs w:val="24"/>
        </w:rPr>
        <w:t>.</w:t>
      </w:r>
    </w:p>
    <w:p w14:paraId="06FBBC93" w14:textId="77777777" w:rsidR="00261AA0" w:rsidRPr="00292A9A" w:rsidRDefault="0025061E" w:rsidP="00650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A9A">
        <w:rPr>
          <w:rFonts w:ascii="Times New Roman" w:hAnsi="Times New Roman" w:cs="Times New Roman"/>
          <w:sz w:val="24"/>
          <w:szCs w:val="24"/>
        </w:rPr>
        <w:t>7</w:t>
      </w:r>
      <w:r w:rsidR="00261AA0" w:rsidRPr="00292A9A">
        <w:rPr>
          <w:rFonts w:ascii="Times New Roman" w:hAnsi="Times New Roman" w:cs="Times New Roman"/>
          <w:sz w:val="24"/>
          <w:szCs w:val="24"/>
        </w:rPr>
        <w:t>.</w:t>
      </w:r>
      <w:r w:rsidR="00261AA0" w:rsidRPr="00292A9A">
        <w:rPr>
          <w:rFonts w:ascii="Times New Roman" w:hAnsi="Times New Roman" w:cs="Times New Roman"/>
          <w:sz w:val="24"/>
          <w:szCs w:val="24"/>
        </w:rPr>
        <w:tab/>
        <w:t>Didaktické prostředky pro výuku náboženství.</w:t>
      </w:r>
    </w:p>
    <w:p w14:paraId="027E0216" w14:textId="77777777" w:rsidR="00261AA0" w:rsidRPr="00292A9A" w:rsidRDefault="0025061E" w:rsidP="00650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A9A">
        <w:rPr>
          <w:rFonts w:ascii="Times New Roman" w:hAnsi="Times New Roman" w:cs="Times New Roman"/>
          <w:sz w:val="24"/>
          <w:szCs w:val="24"/>
        </w:rPr>
        <w:t>8</w:t>
      </w:r>
      <w:r w:rsidR="00261AA0" w:rsidRPr="00292A9A">
        <w:rPr>
          <w:rFonts w:ascii="Times New Roman" w:hAnsi="Times New Roman" w:cs="Times New Roman"/>
          <w:sz w:val="24"/>
          <w:szCs w:val="24"/>
        </w:rPr>
        <w:t>.</w:t>
      </w:r>
      <w:r w:rsidR="00261AA0" w:rsidRPr="00292A9A">
        <w:rPr>
          <w:rFonts w:ascii="Times New Roman" w:hAnsi="Times New Roman" w:cs="Times New Roman"/>
          <w:sz w:val="24"/>
          <w:szCs w:val="24"/>
        </w:rPr>
        <w:tab/>
        <w:t>Využití křesťanského dědictví ve výuce náboženství.</w:t>
      </w:r>
    </w:p>
    <w:p w14:paraId="3722BFB0" w14:textId="44E5666E" w:rsidR="006E32BD" w:rsidRPr="00292A9A" w:rsidRDefault="0025061E" w:rsidP="00650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A9A">
        <w:rPr>
          <w:rFonts w:ascii="Times New Roman" w:hAnsi="Times New Roman" w:cs="Times New Roman"/>
          <w:sz w:val="24"/>
          <w:szCs w:val="24"/>
        </w:rPr>
        <w:t>9</w:t>
      </w:r>
      <w:r w:rsidR="00261AA0" w:rsidRPr="00292A9A">
        <w:rPr>
          <w:rFonts w:ascii="Times New Roman" w:hAnsi="Times New Roman" w:cs="Times New Roman"/>
          <w:sz w:val="24"/>
          <w:szCs w:val="24"/>
        </w:rPr>
        <w:t>.</w:t>
      </w:r>
      <w:r w:rsidR="00261AA0" w:rsidRPr="00292A9A">
        <w:rPr>
          <w:rFonts w:ascii="Times New Roman" w:hAnsi="Times New Roman" w:cs="Times New Roman"/>
          <w:sz w:val="24"/>
          <w:szCs w:val="24"/>
        </w:rPr>
        <w:tab/>
        <w:t>Realizace náboženské výchovy ve škole a mimo školu.</w:t>
      </w:r>
    </w:p>
    <w:p w14:paraId="2F9758F0" w14:textId="5C3BB3E5" w:rsidR="00356C9B" w:rsidRPr="00292A9A" w:rsidRDefault="00356C9B" w:rsidP="006502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7147AE" w14:textId="09D7E935" w:rsidR="00356C9B" w:rsidRPr="00292A9A" w:rsidRDefault="00356C9B" w:rsidP="006502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1A47A2" w14:textId="7A3AE039" w:rsidR="00356C9B" w:rsidRPr="00292A9A" w:rsidRDefault="00356C9B" w:rsidP="006502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C00EE7" w14:textId="661E93AA" w:rsidR="00356C9B" w:rsidRPr="00292A9A" w:rsidRDefault="00356C9B" w:rsidP="00650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A9A">
        <w:rPr>
          <w:rFonts w:ascii="Times New Roman" w:hAnsi="Times New Roman" w:cs="Times New Roman"/>
          <w:sz w:val="24"/>
          <w:szCs w:val="24"/>
        </w:rPr>
        <w:t>Literatura:</w:t>
      </w:r>
    </w:p>
    <w:p w14:paraId="1BE8F114" w14:textId="3C841ABB" w:rsidR="00356C9B" w:rsidRPr="00292A9A" w:rsidRDefault="00356C9B" w:rsidP="00356C9B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292A9A">
        <w:rPr>
          <w:rFonts w:ascii="Times New Roman" w:hAnsi="Times New Roman" w:cs="Times New Roman"/>
          <w:szCs w:val="24"/>
        </w:rPr>
        <w:t xml:space="preserve">BIBLE. ČEP. Zde </w:t>
      </w:r>
      <w:r w:rsidR="001C4CA4" w:rsidRPr="00292A9A">
        <w:rPr>
          <w:rFonts w:ascii="Times New Roman" w:hAnsi="Times New Roman" w:cs="Times New Roman"/>
          <w:szCs w:val="24"/>
        </w:rPr>
        <w:t xml:space="preserve">se </w:t>
      </w:r>
      <w:r w:rsidRPr="00292A9A">
        <w:rPr>
          <w:rFonts w:ascii="Times New Roman" w:hAnsi="Times New Roman" w:cs="Times New Roman"/>
          <w:szCs w:val="24"/>
        </w:rPr>
        <w:t xml:space="preserve">zaměřit na Boží výchovné působení jednak vůči jednotlivcům (Abrahám, Mojžíš, Jákob, David, …) jednak vůči izraelskému národu jako celku (událost vysvobození z Egypta, vedení Izraele během putování na poušti, </w:t>
      </w:r>
      <w:r w:rsidR="001C4CA4" w:rsidRPr="00292A9A">
        <w:rPr>
          <w:rFonts w:ascii="Times New Roman" w:hAnsi="Times New Roman" w:cs="Times New Roman"/>
          <w:szCs w:val="24"/>
        </w:rPr>
        <w:t xml:space="preserve">Dekalog, </w:t>
      </w:r>
      <w:r w:rsidR="007D6217" w:rsidRPr="00292A9A">
        <w:rPr>
          <w:rFonts w:ascii="Times New Roman" w:hAnsi="Times New Roman" w:cs="Times New Roman"/>
          <w:szCs w:val="24"/>
        </w:rPr>
        <w:t>výchovné působení Boží skrze proroky, pobyt Izraelců v Babylonii a jejich návrat). Ježíš jako učitel (tzv. Horská řeč, podobenství,…)</w:t>
      </w:r>
    </w:p>
    <w:p w14:paraId="01E7F365" w14:textId="2720444C" w:rsidR="00356C9B" w:rsidRPr="00292A9A" w:rsidRDefault="00356C9B" w:rsidP="00356C9B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292A9A">
        <w:rPr>
          <w:rFonts w:ascii="Times New Roman" w:hAnsi="Times New Roman" w:cs="Times New Roman"/>
          <w:szCs w:val="24"/>
        </w:rPr>
        <w:t xml:space="preserve">DŘÍMAL, L. Katecheze a výuka náboženství – odlišnosti a komplementarita. In </w:t>
      </w:r>
      <w:r w:rsidRPr="00292A9A">
        <w:rPr>
          <w:rFonts w:ascii="Times New Roman" w:hAnsi="Times New Roman" w:cs="Times New Roman"/>
          <w:i/>
          <w:szCs w:val="24"/>
        </w:rPr>
        <w:t>Katecheze – realita a vize. Sborník z I. Vědecké katechetické konference</w:t>
      </w:r>
      <w:r w:rsidRPr="00292A9A">
        <w:rPr>
          <w:rFonts w:ascii="Times New Roman" w:hAnsi="Times New Roman" w:cs="Times New Roman"/>
          <w:szCs w:val="24"/>
        </w:rPr>
        <w:t xml:space="preserve">. </w:t>
      </w:r>
      <w:proofErr w:type="gramStart"/>
      <w:r w:rsidRPr="00292A9A">
        <w:rPr>
          <w:rFonts w:ascii="Times New Roman" w:hAnsi="Times New Roman" w:cs="Times New Roman"/>
          <w:szCs w:val="24"/>
        </w:rPr>
        <w:t>Praha : T.</w:t>
      </w:r>
      <w:proofErr w:type="gramEnd"/>
      <w:r w:rsidRPr="00292A9A">
        <w:rPr>
          <w:rFonts w:ascii="Times New Roman" w:hAnsi="Times New Roman" w:cs="Times New Roman"/>
          <w:szCs w:val="24"/>
        </w:rPr>
        <w:t xml:space="preserve"> Halama, 2007, s. 9 – 18; nebo</w:t>
      </w:r>
    </w:p>
    <w:p w14:paraId="304D9716" w14:textId="4D9E90F5" w:rsidR="0019235F" w:rsidRPr="00292A9A" w:rsidRDefault="0019235F" w:rsidP="007B0CB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4"/>
        </w:rPr>
      </w:pPr>
      <w:r w:rsidRPr="00292A9A">
        <w:rPr>
          <w:rFonts w:ascii="Times New Roman" w:hAnsi="Times New Roman" w:cs="Times New Roman"/>
          <w:szCs w:val="24"/>
        </w:rPr>
        <w:t xml:space="preserve">DŘÍMAL, Ludvík. </w:t>
      </w:r>
      <w:r w:rsidRPr="00292A9A">
        <w:rPr>
          <w:rFonts w:ascii="Times New Roman" w:hAnsi="Times New Roman" w:cs="Times New Roman"/>
          <w:i/>
          <w:iCs/>
          <w:szCs w:val="24"/>
        </w:rPr>
        <w:t>Fundamentální katechetika</w:t>
      </w:r>
      <w:r w:rsidRPr="00292A9A">
        <w:rPr>
          <w:rFonts w:ascii="Times New Roman" w:hAnsi="Times New Roman" w:cs="Times New Roman"/>
          <w:szCs w:val="24"/>
        </w:rPr>
        <w:t>. Olomouc: Univerzita Palackého v Olomouci, 2023. ISBN 978-80-244-6372-8.</w:t>
      </w:r>
    </w:p>
    <w:p w14:paraId="19E595D5" w14:textId="77777777" w:rsidR="00356C9B" w:rsidRPr="00292A9A" w:rsidRDefault="00356C9B" w:rsidP="00356C9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4"/>
        </w:rPr>
      </w:pPr>
      <w:r w:rsidRPr="00292A9A">
        <w:rPr>
          <w:rFonts w:ascii="Times New Roman" w:hAnsi="Times New Roman" w:cs="Times New Roman"/>
          <w:szCs w:val="24"/>
        </w:rPr>
        <w:lastRenderedPageBreak/>
        <w:t xml:space="preserve">KONGREGACE PRO KATOLICKOU VÝCHOVU. </w:t>
      </w:r>
      <w:r w:rsidRPr="00292A9A">
        <w:rPr>
          <w:rFonts w:ascii="Times New Roman" w:hAnsi="Times New Roman" w:cs="Times New Roman"/>
          <w:i/>
          <w:szCs w:val="24"/>
        </w:rPr>
        <w:t>Svědectví katolického laika ve škole o víře.</w:t>
      </w:r>
      <w:r w:rsidRPr="00292A9A">
        <w:rPr>
          <w:rFonts w:ascii="Times New Roman" w:hAnsi="Times New Roman" w:cs="Times New Roman"/>
          <w:szCs w:val="24"/>
        </w:rPr>
        <w:t xml:space="preserve"> 1982.</w:t>
      </w:r>
    </w:p>
    <w:p w14:paraId="17B1C062" w14:textId="77777777" w:rsidR="00356C9B" w:rsidRPr="00292A9A" w:rsidRDefault="00356C9B" w:rsidP="00356C9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4"/>
        </w:rPr>
      </w:pPr>
      <w:r w:rsidRPr="00292A9A">
        <w:rPr>
          <w:rFonts w:ascii="Times New Roman" w:hAnsi="Times New Roman" w:cs="Times New Roman"/>
          <w:szCs w:val="24"/>
        </w:rPr>
        <w:t>KONGREGACE PRO KATOLICKOU VÝCHOVU.</w:t>
      </w:r>
      <w:r w:rsidRPr="00292A9A">
        <w:rPr>
          <w:rFonts w:ascii="Times New Roman" w:hAnsi="Times New Roman" w:cs="Times New Roman"/>
          <w:i/>
          <w:szCs w:val="24"/>
        </w:rPr>
        <w:t xml:space="preserve"> Náboženský rozměr výchovy v katolické škole.</w:t>
      </w:r>
      <w:r w:rsidRPr="00292A9A">
        <w:rPr>
          <w:rFonts w:ascii="Times New Roman" w:hAnsi="Times New Roman" w:cs="Times New Roman"/>
          <w:szCs w:val="24"/>
        </w:rPr>
        <w:t xml:space="preserve"> 1988.</w:t>
      </w:r>
    </w:p>
    <w:p w14:paraId="192E2554" w14:textId="77777777" w:rsidR="00356C9B" w:rsidRPr="00292A9A" w:rsidRDefault="00356C9B" w:rsidP="00356C9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4"/>
        </w:rPr>
      </w:pPr>
      <w:r w:rsidRPr="00292A9A">
        <w:rPr>
          <w:rFonts w:ascii="Times New Roman" w:hAnsi="Times New Roman" w:cs="Times New Roman"/>
          <w:szCs w:val="24"/>
        </w:rPr>
        <w:t xml:space="preserve">KONGREGACE PRO KATOLICKOU VÝCHOVU. </w:t>
      </w:r>
      <w:r w:rsidRPr="00292A9A">
        <w:rPr>
          <w:rFonts w:ascii="Times New Roman" w:hAnsi="Times New Roman" w:cs="Times New Roman"/>
          <w:i/>
          <w:szCs w:val="24"/>
        </w:rPr>
        <w:t>Katolická škola na prahu třetího tisíciletí.</w:t>
      </w:r>
      <w:r w:rsidRPr="00292A9A">
        <w:rPr>
          <w:rFonts w:ascii="Times New Roman" w:hAnsi="Times New Roman" w:cs="Times New Roman"/>
          <w:szCs w:val="24"/>
        </w:rPr>
        <w:t xml:space="preserve"> 1997.</w:t>
      </w:r>
    </w:p>
    <w:p w14:paraId="1A5AC40F" w14:textId="2F487C22" w:rsidR="00356C9B" w:rsidRPr="00292A9A" w:rsidRDefault="00356C9B" w:rsidP="00356C9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4"/>
        </w:rPr>
      </w:pPr>
      <w:r w:rsidRPr="00292A9A">
        <w:rPr>
          <w:rFonts w:ascii="Times New Roman" w:hAnsi="Times New Roman" w:cs="Times New Roman"/>
          <w:caps/>
          <w:szCs w:val="24"/>
        </w:rPr>
        <w:t>čESKÁ BISKUPSKÁ KONFERENCE.</w:t>
      </w:r>
      <w:r w:rsidRPr="00292A9A">
        <w:rPr>
          <w:rFonts w:ascii="Times New Roman" w:hAnsi="Times New Roman" w:cs="Times New Roman"/>
          <w:i/>
          <w:szCs w:val="24"/>
        </w:rPr>
        <w:t xml:space="preserve"> Etický kodex </w:t>
      </w:r>
      <w:r w:rsidR="007D6217" w:rsidRPr="00292A9A">
        <w:rPr>
          <w:rFonts w:ascii="Times New Roman" w:hAnsi="Times New Roman" w:cs="Times New Roman"/>
          <w:i/>
          <w:szCs w:val="24"/>
        </w:rPr>
        <w:t>křesťanského</w:t>
      </w:r>
      <w:r w:rsidRPr="00292A9A">
        <w:rPr>
          <w:rFonts w:ascii="Times New Roman" w:hAnsi="Times New Roman" w:cs="Times New Roman"/>
          <w:i/>
          <w:szCs w:val="24"/>
        </w:rPr>
        <w:t xml:space="preserve"> učitele.</w:t>
      </w:r>
      <w:r w:rsidRPr="00292A9A">
        <w:rPr>
          <w:rFonts w:ascii="Times New Roman" w:hAnsi="Times New Roman" w:cs="Times New Roman"/>
          <w:caps/>
          <w:szCs w:val="24"/>
        </w:rPr>
        <w:t xml:space="preserve"> 2005.</w:t>
      </w:r>
    </w:p>
    <w:p w14:paraId="41BC189A" w14:textId="77777777" w:rsidR="007D6217" w:rsidRPr="00292A9A" w:rsidRDefault="007D6217" w:rsidP="007D62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92A9A">
        <w:rPr>
          <w:rFonts w:ascii="Times New Roman" w:hAnsi="Times New Roman" w:cs="Times New Roman"/>
        </w:rPr>
        <w:t xml:space="preserve">POTMĚŠILOVÁ, P. a kol. </w:t>
      </w:r>
      <w:r w:rsidRPr="00292A9A">
        <w:rPr>
          <w:rFonts w:ascii="Times New Roman" w:hAnsi="Times New Roman" w:cs="Times New Roman"/>
          <w:i/>
        </w:rPr>
        <w:t xml:space="preserve">Speciální pedagogika nejen pro sociální pedagogy. </w:t>
      </w:r>
      <w:r w:rsidRPr="00292A9A">
        <w:rPr>
          <w:rFonts w:ascii="Times New Roman" w:hAnsi="Times New Roman" w:cs="Times New Roman"/>
        </w:rPr>
        <w:t>Praha: Parta, 2013.</w:t>
      </w:r>
    </w:p>
    <w:p w14:paraId="3276A180" w14:textId="77E62B26" w:rsidR="00356C9B" w:rsidRPr="00292A9A" w:rsidRDefault="007D6217" w:rsidP="00356C9B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292A9A">
        <w:rPr>
          <w:rFonts w:ascii="Times New Roman" w:hAnsi="Times New Roman" w:cs="Times New Roman"/>
          <w:szCs w:val="24"/>
        </w:rPr>
        <w:t xml:space="preserve">DOCAT. Sociální nauka církve pro mladé. Praha: </w:t>
      </w:r>
      <w:proofErr w:type="spellStart"/>
      <w:r w:rsidRPr="00292A9A">
        <w:rPr>
          <w:rFonts w:ascii="Times New Roman" w:hAnsi="Times New Roman" w:cs="Times New Roman"/>
          <w:szCs w:val="24"/>
        </w:rPr>
        <w:t>Paulínky</w:t>
      </w:r>
      <w:proofErr w:type="spellEnd"/>
      <w:r w:rsidRPr="00292A9A">
        <w:rPr>
          <w:rFonts w:ascii="Times New Roman" w:hAnsi="Times New Roman" w:cs="Times New Roman"/>
          <w:szCs w:val="24"/>
        </w:rPr>
        <w:t>, 2017.</w:t>
      </w:r>
    </w:p>
    <w:p w14:paraId="70414509" w14:textId="3FD0BB07" w:rsidR="00252FB4" w:rsidRPr="00292A9A" w:rsidRDefault="00D37A25" w:rsidP="00252FB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92A9A">
        <w:rPr>
          <w:rFonts w:ascii="Times New Roman" w:hAnsi="Times New Roman" w:cs="Times New Roman"/>
          <w:szCs w:val="24"/>
        </w:rPr>
        <w:t>FUCHS, E</w:t>
      </w:r>
      <w:r w:rsidR="007D6217" w:rsidRPr="00292A9A">
        <w:rPr>
          <w:rFonts w:ascii="Times New Roman" w:hAnsi="Times New Roman" w:cs="Times New Roman"/>
          <w:szCs w:val="24"/>
        </w:rPr>
        <w:t xml:space="preserve">. </w:t>
      </w:r>
      <w:r w:rsidR="007D6217" w:rsidRPr="00292A9A">
        <w:rPr>
          <w:rFonts w:ascii="Times New Roman" w:hAnsi="Times New Roman" w:cs="Times New Roman"/>
          <w:i/>
          <w:szCs w:val="24"/>
        </w:rPr>
        <w:t>Co dělá naše jednání dobrým?</w:t>
      </w:r>
      <w:r w:rsidR="007D6217" w:rsidRPr="00292A9A">
        <w:rPr>
          <w:rFonts w:ascii="Times New Roman" w:hAnsi="Times New Roman" w:cs="Times New Roman"/>
          <w:szCs w:val="24"/>
        </w:rPr>
        <w:t xml:space="preserve"> Jihlava: Mlýn, 2010, </w:t>
      </w:r>
      <w:r w:rsidR="00252FB4" w:rsidRPr="00292A9A">
        <w:rPr>
          <w:rFonts w:ascii="Times New Roman" w:hAnsi="Times New Roman" w:cs="Times New Roman"/>
          <w:szCs w:val="24"/>
        </w:rPr>
        <w:t>s</w:t>
      </w:r>
      <w:r w:rsidR="007D6217" w:rsidRPr="00292A9A">
        <w:rPr>
          <w:rFonts w:ascii="Times New Roman" w:hAnsi="Times New Roman" w:cs="Times New Roman"/>
          <w:szCs w:val="24"/>
        </w:rPr>
        <w:t xml:space="preserve">. 31-37; </w:t>
      </w:r>
    </w:p>
    <w:p w14:paraId="5412531B" w14:textId="138898C2" w:rsidR="007D6217" w:rsidRPr="00292A9A" w:rsidRDefault="007D6217" w:rsidP="00252FB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4"/>
        </w:rPr>
      </w:pPr>
      <w:r w:rsidRPr="00292A9A">
        <w:rPr>
          <w:rFonts w:ascii="Times New Roman" w:hAnsi="Times New Roman" w:cs="Times New Roman"/>
          <w:szCs w:val="24"/>
        </w:rPr>
        <w:t>HUBER,</w:t>
      </w:r>
      <w:r w:rsidR="00252FB4" w:rsidRPr="00292A9A">
        <w:rPr>
          <w:rFonts w:ascii="Times New Roman" w:hAnsi="Times New Roman" w:cs="Times New Roman"/>
          <w:szCs w:val="24"/>
        </w:rPr>
        <w:t xml:space="preserve"> </w:t>
      </w:r>
      <w:r w:rsidR="00D37A25" w:rsidRPr="00292A9A">
        <w:rPr>
          <w:rFonts w:ascii="Times New Roman" w:hAnsi="Times New Roman" w:cs="Times New Roman"/>
          <w:szCs w:val="24"/>
        </w:rPr>
        <w:t>W</w:t>
      </w:r>
      <w:r w:rsidRPr="00292A9A">
        <w:rPr>
          <w:rFonts w:ascii="Times New Roman" w:hAnsi="Times New Roman" w:cs="Times New Roman"/>
          <w:szCs w:val="24"/>
        </w:rPr>
        <w:t xml:space="preserve">. </w:t>
      </w:r>
      <w:r w:rsidRPr="00292A9A">
        <w:rPr>
          <w:rFonts w:ascii="Times New Roman" w:hAnsi="Times New Roman" w:cs="Times New Roman"/>
          <w:i/>
          <w:szCs w:val="24"/>
        </w:rPr>
        <w:t>Etika: základní otázky života</w:t>
      </w:r>
      <w:r w:rsidRPr="00292A9A">
        <w:rPr>
          <w:rFonts w:ascii="Times New Roman" w:hAnsi="Times New Roman" w:cs="Times New Roman"/>
          <w:szCs w:val="24"/>
        </w:rPr>
        <w:t>. Praha: Vyšehrad, 2016, s. 90-100.</w:t>
      </w:r>
    </w:p>
    <w:p w14:paraId="71C7354B" w14:textId="56B8DCF0" w:rsidR="00252FB4" w:rsidRPr="00292A9A" w:rsidRDefault="00623CA1" w:rsidP="00252FB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caps/>
          <w:szCs w:val="24"/>
        </w:rPr>
      </w:pPr>
      <w:hyperlink r:id="rId5" w:history="1">
        <w:r w:rsidR="00252FB4" w:rsidRPr="00292A9A">
          <w:rPr>
            <w:rFonts w:ascii="Times New Roman" w:hAnsi="Times New Roman" w:cs="Times New Roman"/>
            <w:caps/>
            <w:szCs w:val="24"/>
          </w:rPr>
          <w:t>Vaňáč</w:t>
        </w:r>
      </w:hyperlink>
      <w:r w:rsidR="001C4CA4" w:rsidRPr="00292A9A">
        <w:rPr>
          <w:rFonts w:ascii="Times New Roman" w:hAnsi="Times New Roman" w:cs="Times New Roman"/>
          <w:caps/>
          <w:szCs w:val="24"/>
        </w:rPr>
        <w:t xml:space="preserve">, M. </w:t>
      </w:r>
      <w:r w:rsidR="00252FB4" w:rsidRPr="00292A9A">
        <w:rPr>
          <w:rFonts w:ascii="Times New Roman" w:hAnsi="Times New Roman" w:cs="Times New Roman"/>
          <w:i/>
          <w:szCs w:val="24"/>
        </w:rPr>
        <w:t>Ekumenické hnutí a římskokatolická církev</w:t>
      </w:r>
      <w:r w:rsidR="00252FB4" w:rsidRPr="00292A9A">
        <w:rPr>
          <w:rFonts w:ascii="Times New Roman" w:hAnsi="Times New Roman" w:cs="Times New Roman"/>
          <w:caps/>
          <w:szCs w:val="24"/>
        </w:rPr>
        <w:t xml:space="preserve">. </w:t>
      </w:r>
      <w:r w:rsidR="00252FB4" w:rsidRPr="00292A9A">
        <w:rPr>
          <w:rFonts w:ascii="Times New Roman" w:hAnsi="Times New Roman" w:cs="Times New Roman"/>
          <w:i/>
          <w:szCs w:val="24"/>
        </w:rPr>
        <w:t>Getsemany</w:t>
      </w:r>
      <w:r w:rsidR="00252FB4" w:rsidRPr="00292A9A">
        <w:rPr>
          <w:rFonts w:ascii="Times New Roman" w:hAnsi="Times New Roman" w:cs="Times New Roman"/>
          <w:caps/>
          <w:szCs w:val="24"/>
        </w:rPr>
        <w:t xml:space="preserve">, </w:t>
      </w:r>
      <w:r w:rsidR="001C4CA4" w:rsidRPr="00292A9A">
        <w:rPr>
          <w:rFonts w:ascii="Times New Roman" w:hAnsi="Times New Roman" w:cs="Times New Roman"/>
          <w:szCs w:val="24"/>
        </w:rPr>
        <w:t xml:space="preserve">květen </w:t>
      </w:r>
      <w:r w:rsidR="00252FB4" w:rsidRPr="00292A9A">
        <w:rPr>
          <w:rFonts w:ascii="Times New Roman" w:hAnsi="Times New Roman" w:cs="Times New Roman"/>
          <w:caps/>
          <w:szCs w:val="24"/>
        </w:rPr>
        <w:t>2001.</w:t>
      </w:r>
    </w:p>
    <w:p w14:paraId="3E13C7B6" w14:textId="35B3B1B3" w:rsidR="00356C9B" w:rsidRPr="00292A9A" w:rsidRDefault="0015740E" w:rsidP="00252FB4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Cs w:val="24"/>
        </w:rPr>
      </w:pPr>
      <w:r w:rsidRPr="00292A9A">
        <w:rPr>
          <w:rFonts w:ascii="Times New Roman" w:hAnsi="Times New Roman" w:cs="Times New Roman"/>
          <w:szCs w:val="24"/>
        </w:rPr>
        <w:t xml:space="preserve">Ekumenismus – skripta. </w:t>
      </w:r>
    </w:p>
    <w:p w14:paraId="31F21688" w14:textId="087E84C0" w:rsidR="00A371AC" w:rsidRPr="00292A9A" w:rsidRDefault="0015740E" w:rsidP="00A371A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Cs w:val="24"/>
        </w:rPr>
      </w:pPr>
      <w:r w:rsidRPr="00292A9A">
        <w:rPr>
          <w:rFonts w:ascii="Times New Roman" w:hAnsi="Times New Roman" w:cs="Times New Roman"/>
          <w:szCs w:val="24"/>
        </w:rPr>
        <w:t>ZIMMERMANNOVÁ, M.</w:t>
      </w:r>
      <w:r w:rsidR="00D37A25" w:rsidRPr="00292A9A">
        <w:rPr>
          <w:rFonts w:ascii="Times New Roman" w:hAnsi="Times New Roman" w:cs="Times New Roman"/>
          <w:szCs w:val="24"/>
        </w:rPr>
        <w:t>,</w:t>
      </w:r>
      <w:r w:rsidRPr="00292A9A">
        <w:rPr>
          <w:rFonts w:ascii="Times New Roman" w:hAnsi="Times New Roman" w:cs="Times New Roman"/>
          <w:szCs w:val="24"/>
        </w:rPr>
        <w:t xml:space="preserve"> SKLENÁŘ, M.</w:t>
      </w:r>
      <w:r w:rsidR="00D37A25" w:rsidRPr="00292A9A">
        <w:rPr>
          <w:rFonts w:ascii="Times New Roman" w:hAnsi="Times New Roman" w:cs="Times New Roman"/>
          <w:szCs w:val="24"/>
        </w:rPr>
        <w:t>,</w:t>
      </w:r>
      <w:r w:rsidRPr="00292A9A">
        <w:rPr>
          <w:rFonts w:ascii="Times New Roman" w:hAnsi="Times New Roman" w:cs="Times New Roman"/>
          <w:szCs w:val="24"/>
        </w:rPr>
        <w:t xml:space="preserve"> PEŠEK, J. </w:t>
      </w:r>
      <w:r w:rsidRPr="00292A9A">
        <w:rPr>
          <w:rFonts w:ascii="Times New Roman" w:hAnsi="Times New Roman" w:cs="Times New Roman"/>
          <w:i/>
          <w:szCs w:val="24"/>
        </w:rPr>
        <w:t xml:space="preserve">Příručka pro pedagogy základních a středních škol. Křesťanské kulturní dědictví. </w:t>
      </w:r>
      <w:r w:rsidRPr="00292A9A">
        <w:rPr>
          <w:rFonts w:ascii="Times New Roman" w:hAnsi="Times New Roman" w:cs="Times New Roman"/>
          <w:szCs w:val="24"/>
        </w:rPr>
        <w:t>Hradec Králové</w:t>
      </w:r>
      <w:r w:rsidR="001C4CA4" w:rsidRPr="00292A9A">
        <w:rPr>
          <w:rFonts w:ascii="Times New Roman" w:hAnsi="Times New Roman" w:cs="Times New Roman"/>
          <w:szCs w:val="24"/>
        </w:rPr>
        <w:t>: Biskupství královéhradecké</w:t>
      </w:r>
      <w:r w:rsidRPr="00292A9A">
        <w:rPr>
          <w:rFonts w:ascii="Times New Roman" w:hAnsi="Times New Roman" w:cs="Times New Roman"/>
          <w:szCs w:val="24"/>
        </w:rPr>
        <w:t>, 2012.</w:t>
      </w:r>
    </w:p>
    <w:p w14:paraId="6381FA46" w14:textId="77777777" w:rsidR="00D37A25" w:rsidRPr="00292A9A" w:rsidRDefault="00D37A25" w:rsidP="00D37A2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4"/>
        </w:rPr>
      </w:pPr>
      <w:r w:rsidRPr="00292A9A">
        <w:rPr>
          <w:rFonts w:ascii="Times New Roman" w:hAnsi="Times New Roman" w:cs="Times New Roman"/>
        </w:rPr>
        <w:t xml:space="preserve">BUREŠ, M., VALIŠOVÁ, A., </w:t>
      </w:r>
      <w:proofErr w:type="spellStart"/>
      <w:r w:rsidRPr="00292A9A">
        <w:rPr>
          <w:rFonts w:ascii="Times New Roman" w:hAnsi="Times New Roman" w:cs="Times New Roman"/>
        </w:rPr>
        <w:t>ed</w:t>
      </w:r>
      <w:proofErr w:type="spellEnd"/>
      <w:r w:rsidRPr="00292A9A">
        <w:rPr>
          <w:rFonts w:ascii="Times New Roman" w:hAnsi="Times New Roman" w:cs="Times New Roman"/>
        </w:rPr>
        <w:t xml:space="preserve">. </w:t>
      </w:r>
      <w:r w:rsidRPr="00292A9A">
        <w:rPr>
          <w:rFonts w:ascii="Times New Roman" w:hAnsi="Times New Roman" w:cs="Times New Roman"/>
          <w:i/>
          <w:iCs/>
        </w:rPr>
        <w:t>Pedagogika pro učitele</w:t>
      </w:r>
      <w:r w:rsidRPr="00292A9A">
        <w:rPr>
          <w:rFonts w:ascii="Times New Roman" w:hAnsi="Times New Roman" w:cs="Times New Roman"/>
        </w:rPr>
        <w:t xml:space="preserve">. 2., </w:t>
      </w:r>
      <w:proofErr w:type="spellStart"/>
      <w:r w:rsidRPr="00292A9A">
        <w:rPr>
          <w:rFonts w:ascii="Times New Roman" w:hAnsi="Times New Roman" w:cs="Times New Roman"/>
        </w:rPr>
        <w:t>rozš</w:t>
      </w:r>
      <w:proofErr w:type="spellEnd"/>
      <w:r w:rsidRPr="00292A9A">
        <w:rPr>
          <w:rFonts w:ascii="Times New Roman" w:hAnsi="Times New Roman" w:cs="Times New Roman"/>
        </w:rPr>
        <w:t xml:space="preserve">. a </w:t>
      </w:r>
      <w:proofErr w:type="spellStart"/>
      <w:r w:rsidRPr="00292A9A">
        <w:rPr>
          <w:rFonts w:ascii="Times New Roman" w:hAnsi="Times New Roman" w:cs="Times New Roman"/>
        </w:rPr>
        <w:t>aktualiz</w:t>
      </w:r>
      <w:proofErr w:type="spellEnd"/>
      <w:r w:rsidRPr="00292A9A">
        <w:rPr>
          <w:rFonts w:ascii="Times New Roman" w:hAnsi="Times New Roman" w:cs="Times New Roman"/>
        </w:rPr>
        <w:t>. vyd. Praha: Grada, 2011.</w:t>
      </w:r>
    </w:p>
    <w:p w14:paraId="1F8C0F9D" w14:textId="77777777" w:rsidR="00A371AC" w:rsidRPr="00292A9A" w:rsidRDefault="00A371AC" w:rsidP="0015740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4"/>
        </w:rPr>
      </w:pPr>
      <w:r w:rsidRPr="00292A9A">
        <w:rPr>
          <w:rFonts w:ascii="Times New Roman" w:hAnsi="Times New Roman" w:cs="Times New Roman"/>
        </w:rPr>
        <w:t xml:space="preserve">FOJTÍKOVÁ ROUBALOVÁ, M. Křesťanské letní tábory </w:t>
      </w:r>
      <w:r w:rsidRPr="00292A9A">
        <w:rPr>
          <w:rFonts w:ascii="Times New Roman" w:hAnsi="Times New Roman" w:cs="Times New Roman"/>
          <w:lang w:val="en-US"/>
        </w:rPr>
        <w:t>[online]</w:t>
      </w:r>
      <w:r w:rsidRPr="00292A9A">
        <w:rPr>
          <w:rFonts w:ascii="Times New Roman" w:hAnsi="Times New Roman" w:cs="Times New Roman"/>
        </w:rPr>
        <w:t xml:space="preserve">. </w:t>
      </w:r>
      <w:r w:rsidRPr="00292A9A">
        <w:rPr>
          <w:rFonts w:ascii="Times New Roman" w:hAnsi="Times New Roman" w:cs="Times New Roman"/>
          <w:i/>
        </w:rPr>
        <w:t xml:space="preserve">Cesty katecheze, 2015, 7, 1. </w:t>
      </w:r>
      <w:r w:rsidRPr="00292A9A">
        <w:rPr>
          <w:rFonts w:ascii="Times New Roman" w:hAnsi="Times New Roman" w:cs="Times New Roman"/>
          <w:lang w:val="en-US"/>
        </w:rPr>
        <w:t xml:space="preserve">[cit. 7.2.2023] </w:t>
      </w:r>
      <w:proofErr w:type="spellStart"/>
      <w:r w:rsidRPr="00292A9A">
        <w:rPr>
          <w:rFonts w:ascii="Times New Roman" w:hAnsi="Times New Roman" w:cs="Times New Roman"/>
          <w:lang w:val="en-US"/>
        </w:rPr>
        <w:t>Dostupné</w:t>
      </w:r>
      <w:proofErr w:type="spellEnd"/>
      <w:r w:rsidRPr="00292A9A">
        <w:rPr>
          <w:rFonts w:ascii="Times New Roman" w:hAnsi="Times New Roman" w:cs="Times New Roman"/>
          <w:lang w:val="en-US"/>
        </w:rPr>
        <w:t xml:space="preserve">: </w:t>
      </w:r>
      <w:hyperlink r:id="rId6" w:history="1">
        <w:r w:rsidRPr="00292A9A">
          <w:rPr>
            <w:rStyle w:val="Hypertextovodkaz"/>
            <w:rFonts w:ascii="Times New Roman" w:hAnsi="Times New Roman" w:cs="Times New Roman"/>
            <w:lang w:val="en-US"/>
          </w:rPr>
          <w:t>https://www.academia.edu/71190384/K%C5%99es%C5%A5ansk%C3%A9_letn%C3%AD_t%C3%A1bory</w:t>
        </w:r>
      </w:hyperlink>
    </w:p>
    <w:p w14:paraId="0CD9D3A1" w14:textId="2517DD28" w:rsidR="00BA77FB" w:rsidRPr="00292A9A" w:rsidRDefault="00D37A25" w:rsidP="0015740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4"/>
        </w:rPr>
      </w:pPr>
      <w:r w:rsidRPr="00292A9A">
        <w:rPr>
          <w:rFonts w:ascii="Times New Roman" w:hAnsi="Times New Roman" w:cs="Times New Roman"/>
        </w:rPr>
        <w:t>GINNIS, P</w:t>
      </w:r>
      <w:r w:rsidR="00BA77FB" w:rsidRPr="00292A9A">
        <w:rPr>
          <w:rFonts w:ascii="Times New Roman" w:hAnsi="Times New Roman" w:cs="Times New Roman"/>
        </w:rPr>
        <w:t xml:space="preserve">. </w:t>
      </w:r>
      <w:r w:rsidR="00BA77FB" w:rsidRPr="00292A9A">
        <w:rPr>
          <w:rFonts w:ascii="Times New Roman" w:hAnsi="Times New Roman" w:cs="Times New Roman"/>
          <w:i/>
          <w:iCs/>
        </w:rPr>
        <w:t>Efektivní výukové nástroje pro učitele: strategie pro zvýšení úspěšnosti každého žáka</w:t>
      </w:r>
      <w:r w:rsidR="00BA77FB" w:rsidRPr="00292A9A">
        <w:rPr>
          <w:rFonts w:ascii="Times New Roman" w:hAnsi="Times New Roman" w:cs="Times New Roman"/>
        </w:rPr>
        <w:t xml:space="preserve">. Praha: </w:t>
      </w:r>
      <w:proofErr w:type="spellStart"/>
      <w:r w:rsidR="00BA77FB" w:rsidRPr="00292A9A">
        <w:rPr>
          <w:rFonts w:ascii="Times New Roman" w:hAnsi="Times New Roman" w:cs="Times New Roman"/>
        </w:rPr>
        <w:t>Euromedia</w:t>
      </w:r>
      <w:proofErr w:type="spellEnd"/>
      <w:r w:rsidR="00BA77FB" w:rsidRPr="00292A9A">
        <w:rPr>
          <w:rFonts w:ascii="Times New Roman" w:hAnsi="Times New Roman" w:cs="Times New Roman"/>
        </w:rPr>
        <w:t xml:space="preserve"> Group, 2019.</w:t>
      </w:r>
    </w:p>
    <w:p w14:paraId="5AD26893" w14:textId="77777777" w:rsidR="00D37A25" w:rsidRPr="00292A9A" w:rsidRDefault="00D37A25" w:rsidP="00D37A2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4"/>
        </w:rPr>
      </w:pPr>
      <w:r w:rsidRPr="00292A9A">
        <w:rPr>
          <w:rFonts w:ascii="Times New Roman" w:hAnsi="Times New Roman" w:cs="Times New Roman"/>
        </w:rPr>
        <w:t xml:space="preserve">MERTIN, V., KREJČOVÁ, L. </w:t>
      </w:r>
      <w:r w:rsidRPr="00292A9A">
        <w:rPr>
          <w:rFonts w:ascii="Times New Roman" w:hAnsi="Times New Roman" w:cs="Times New Roman"/>
          <w:i/>
          <w:iCs/>
        </w:rPr>
        <w:t>Metody a postupy poznávání žáka: pedagogická diagnostika</w:t>
      </w:r>
      <w:r w:rsidRPr="00292A9A">
        <w:rPr>
          <w:rFonts w:ascii="Times New Roman" w:hAnsi="Times New Roman" w:cs="Times New Roman"/>
        </w:rPr>
        <w:t xml:space="preserve">. 2., doplněné a aktualizované vydání. Praha: </w:t>
      </w:r>
      <w:proofErr w:type="spellStart"/>
      <w:r w:rsidRPr="00292A9A">
        <w:rPr>
          <w:rFonts w:ascii="Times New Roman" w:hAnsi="Times New Roman" w:cs="Times New Roman"/>
        </w:rPr>
        <w:t>Wolters</w:t>
      </w:r>
      <w:proofErr w:type="spellEnd"/>
      <w:r w:rsidRPr="00292A9A">
        <w:rPr>
          <w:rFonts w:ascii="Times New Roman" w:hAnsi="Times New Roman" w:cs="Times New Roman"/>
        </w:rPr>
        <w:t xml:space="preserve"> </w:t>
      </w:r>
      <w:proofErr w:type="spellStart"/>
      <w:r w:rsidRPr="00292A9A">
        <w:rPr>
          <w:rFonts w:ascii="Times New Roman" w:hAnsi="Times New Roman" w:cs="Times New Roman"/>
        </w:rPr>
        <w:t>Kluwer</w:t>
      </w:r>
      <w:proofErr w:type="spellEnd"/>
      <w:r w:rsidRPr="00292A9A">
        <w:rPr>
          <w:rFonts w:ascii="Times New Roman" w:hAnsi="Times New Roman" w:cs="Times New Roman"/>
        </w:rPr>
        <w:t>, 2016.</w:t>
      </w:r>
    </w:p>
    <w:p w14:paraId="091ABF91" w14:textId="77777777" w:rsidR="00D37A25" w:rsidRPr="00292A9A" w:rsidRDefault="00D37A25" w:rsidP="00D37A2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4"/>
        </w:rPr>
      </w:pPr>
      <w:r w:rsidRPr="00292A9A">
        <w:rPr>
          <w:rFonts w:ascii="Times New Roman" w:hAnsi="Times New Roman" w:cs="Times New Roman"/>
        </w:rPr>
        <w:t xml:space="preserve">SIEGLOVÁ, D. </w:t>
      </w:r>
      <w:r w:rsidRPr="00292A9A">
        <w:rPr>
          <w:rFonts w:ascii="Times New Roman" w:hAnsi="Times New Roman" w:cs="Times New Roman"/>
          <w:i/>
          <w:iCs/>
        </w:rPr>
        <w:t>Konec školní nudy: didaktické metody pro 21. století</w:t>
      </w:r>
      <w:r w:rsidRPr="00292A9A">
        <w:rPr>
          <w:rFonts w:ascii="Times New Roman" w:hAnsi="Times New Roman" w:cs="Times New Roman"/>
        </w:rPr>
        <w:t>. Praha: Grada, 2019.</w:t>
      </w:r>
    </w:p>
    <w:p w14:paraId="439F8E97" w14:textId="277E720D" w:rsidR="00BA77FB" w:rsidRPr="00292A9A" w:rsidRDefault="00D37A25" w:rsidP="0015740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4"/>
        </w:rPr>
      </w:pPr>
      <w:r w:rsidRPr="00292A9A">
        <w:rPr>
          <w:rFonts w:ascii="Times New Roman" w:hAnsi="Times New Roman" w:cs="Times New Roman"/>
        </w:rPr>
        <w:t>VALIŠOVÁ, A.,</w:t>
      </w:r>
      <w:r w:rsidR="00BA77FB" w:rsidRPr="00292A9A">
        <w:rPr>
          <w:rFonts w:ascii="Times New Roman" w:hAnsi="Times New Roman" w:cs="Times New Roman"/>
        </w:rPr>
        <w:t xml:space="preserve"> KOVAŘÍKOVÁ</w:t>
      </w:r>
      <w:r w:rsidRPr="00292A9A">
        <w:rPr>
          <w:rFonts w:ascii="Times New Roman" w:hAnsi="Times New Roman" w:cs="Times New Roman"/>
        </w:rPr>
        <w:t>, M</w:t>
      </w:r>
      <w:r w:rsidR="00BA77FB" w:rsidRPr="00292A9A">
        <w:rPr>
          <w:rFonts w:ascii="Times New Roman" w:hAnsi="Times New Roman" w:cs="Times New Roman"/>
        </w:rPr>
        <w:t xml:space="preserve">. </w:t>
      </w:r>
      <w:r w:rsidR="00BA77FB" w:rsidRPr="00292A9A">
        <w:rPr>
          <w:rFonts w:ascii="Times New Roman" w:hAnsi="Times New Roman" w:cs="Times New Roman"/>
          <w:i/>
          <w:iCs/>
        </w:rPr>
        <w:t>Obecná didaktika: a její širší pedagogické souvislosti v úkolech a cvičeních</w:t>
      </w:r>
      <w:r w:rsidR="00BA77FB" w:rsidRPr="00292A9A">
        <w:rPr>
          <w:rFonts w:ascii="Times New Roman" w:hAnsi="Times New Roman" w:cs="Times New Roman"/>
        </w:rPr>
        <w:t>. Praha: Grada, 2021.</w:t>
      </w:r>
    </w:p>
    <w:p w14:paraId="1BE20FB0" w14:textId="58AA3393" w:rsidR="00D37A25" w:rsidRPr="00292A9A" w:rsidRDefault="00D37A25" w:rsidP="00D37A2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4"/>
        </w:rPr>
      </w:pPr>
      <w:r w:rsidRPr="00292A9A">
        <w:rPr>
          <w:rFonts w:ascii="Times New Roman" w:hAnsi="Times New Roman" w:cs="Times New Roman"/>
        </w:rPr>
        <w:t>ZÁKON o předškolním, základním, středním, vyšším odborném a jiném vzdělávání (školský zákon). 561/2004 Sb. (poslední znění). Online. Dostupné: https://www.msmt.cz/dokumenty-3/skolsky-zakon</w:t>
      </w:r>
      <w:r w:rsidRPr="00292A9A">
        <w:rPr>
          <w:rFonts w:ascii="Times New Roman" w:hAnsi="Times New Roman" w:cs="Times New Roman"/>
        </w:rPr>
        <w:tab/>
      </w:r>
    </w:p>
    <w:p w14:paraId="14896A91" w14:textId="4CBFB319" w:rsidR="00005B39" w:rsidRPr="00292A9A" w:rsidRDefault="00005B39" w:rsidP="00A371A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4"/>
        </w:rPr>
      </w:pPr>
    </w:p>
    <w:sectPr w:rsidR="00005B39" w:rsidRPr="00292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8A3"/>
    <w:multiLevelType w:val="hybridMultilevel"/>
    <w:tmpl w:val="28B6485C"/>
    <w:lvl w:ilvl="0" w:tplc="56207DB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B294B"/>
    <w:multiLevelType w:val="hybridMultilevel"/>
    <w:tmpl w:val="28B6485C"/>
    <w:lvl w:ilvl="0" w:tplc="56207DBC">
      <w:start w:val="1"/>
      <w:numFmt w:val="decimal"/>
      <w:lvlText w:val="%1."/>
      <w:lvlJc w:val="left"/>
      <w:pPr>
        <w:ind w:left="426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5CE333E0"/>
    <w:multiLevelType w:val="hybridMultilevel"/>
    <w:tmpl w:val="BEB6FF2E"/>
    <w:lvl w:ilvl="0" w:tplc="9F7CD5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639C8"/>
    <w:multiLevelType w:val="hybridMultilevel"/>
    <w:tmpl w:val="CE02B138"/>
    <w:lvl w:ilvl="0" w:tplc="2482FB4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61D80C7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A0"/>
    <w:rsid w:val="00005B39"/>
    <w:rsid w:val="0015740E"/>
    <w:rsid w:val="0019235F"/>
    <w:rsid w:val="001C4CA4"/>
    <w:rsid w:val="0025061E"/>
    <w:rsid w:val="00252FB4"/>
    <w:rsid w:val="00261AA0"/>
    <w:rsid w:val="00276E31"/>
    <w:rsid w:val="00284B5E"/>
    <w:rsid w:val="00292A9A"/>
    <w:rsid w:val="00300265"/>
    <w:rsid w:val="00356C9B"/>
    <w:rsid w:val="003619F4"/>
    <w:rsid w:val="003C79C3"/>
    <w:rsid w:val="004A7810"/>
    <w:rsid w:val="00623CA1"/>
    <w:rsid w:val="0065028C"/>
    <w:rsid w:val="006824D4"/>
    <w:rsid w:val="006E32BD"/>
    <w:rsid w:val="007D6217"/>
    <w:rsid w:val="008165BB"/>
    <w:rsid w:val="00900A2A"/>
    <w:rsid w:val="00A371AC"/>
    <w:rsid w:val="00AC7D8F"/>
    <w:rsid w:val="00BA77FB"/>
    <w:rsid w:val="00D3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23005"/>
  <w15:chartTrackingRefBased/>
  <w15:docId w15:val="{9376096F-C706-4E59-AD56-494C2E5A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2F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061E"/>
    <w:pPr>
      <w:ind w:left="720"/>
      <w:contextualSpacing/>
    </w:pPr>
  </w:style>
  <w:style w:type="character" w:customStyle="1" w:styleId="markedcontent">
    <w:name w:val="markedcontent"/>
    <w:basedOn w:val="Standardnpsmoodstavce"/>
    <w:rsid w:val="007D6217"/>
  </w:style>
  <w:style w:type="character" w:customStyle="1" w:styleId="Nadpis1Char">
    <w:name w:val="Nadpis 1 Char"/>
    <w:basedOn w:val="Standardnpsmoodstavce"/>
    <w:link w:val="Nadpis1"/>
    <w:uiPriority w:val="9"/>
    <w:rsid w:val="00252FB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2F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7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64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4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70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5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71190384/K%C5%99es%C5%A5ansk%C3%A9_letn%C3%AD_t%C3%A1bory" TargetMode="External"/><Relationship Id="rId5" Type="http://schemas.openxmlformats.org/officeDocument/2006/relationships/hyperlink" Target="https://www.getsemany.cz/taxonomy/term/1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522</Words>
  <Characters>3388</Characters>
  <Application>Microsoft Office Word</Application>
  <DocSecurity>0</DocSecurity>
  <Lines>69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Drimal Ludvik</dc:creator>
  <cp:keywords/>
  <dc:description/>
  <cp:lastModifiedBy>katedra</cp:lastModifiedBy>
  <cp:revision>6</cp:revision>
  <dcterms:created xsi:type="dcterms:W3CDTF">2023-09-27T13:17:00Z</dcterms:created>
  <dcterms:modified xsi:type="dcterms:W3CDTF">2025-09-05T16:56:00Z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d2a8b6c5-2bf8-4431-a28e-785237eeab81</vt:lpwstr>
  </property>
</Properties>
</file>