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B4" w:rsidRDefault="001644AB" w:rsidP="001644AB">
      <w:pPr>
        <w:pStyle w:val="Nadpis3"/>
        <w:rPr>
          <w:rFonts w:eastAsia="Andale Sans UI"/>
          <w:b/>
          <w:color w:val="999999"/>
          <w:lang w:val="cs-CZ"/>
        </w:rPr>
      </w:pPr>
      <w:bookmarkStart w:id="0" w:name="_Toc489967039"/>
      <w:r>
        <w:rPr>
          <w:rFonts w:eastAsia="Andale Sans UI"/>
          <w:b/>
          <w:color w:val="999999"/>
          <w:lang w:val="cs-CZ"/>
        </w:rPr>
        <w:t>Shrnutí programu</w:t>
      </w:r>
      <w:bookmarkEnd w:id="0"/>
      <w:r w:rsidR="00590E74">
        <w:rPr>
          <w:rFonts w:eastAsia="Andale Sans UI"/>
          <w:b/>
          <w:color w:val="999999"/>
          <w:lang w:val="cs-CZ"/>
        </w:rPr>
        <w:t xml:space="preserve"> Psychosomatika I.</w:t>
      </w:r>
    </w:p>
    <w:tbl>
      <w:tblPr>
        <w:tblW w:w="9540" w:type="dxa"/>
        <w:tblInd w:w="111" w:type="dxa"/>
        <w:tblBorders>
          <w:top w:val="single" w:sz="2" w:space="0" w:color="D7D7D7"/>
          <w:right w:val="single" w:sz="2" w:space="0" w:color="D7D7D7"/>
          <w:insideV w:val="single" w:sz="2" w:space="0" w:color="D7D7D7"/>
        </w:tblBorders>
        <w:tblCellMar>
          <w:top w:w="60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90"/>
        <w:gridCol w:w="6450"/>
      </w:tblGrid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Fakulta/součást UP, která program/kurz vypisuje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590E74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CM</w:t>
            </w:r>
            <w:r w:rsidR="00590E74">
              <w:rPr>
                <w:rFonts w:ascii="Calibri" w:hAnsi="Calibri"/>
                <w:lang w:val="cs-CZ"/>
              </w:rPr>
              <w:t>TF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Druh programu CŽV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Programy zájmového vzdělávání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Název skupiny programů, ve které je kurz realizován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Zájmové kurzy v oblasti zdraví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Vzdělávací cíle skupiny programů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Rozšíření znalostí a dovedností v oblasti psychosomatiky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Název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590E74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Psychosomatika I.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Interní kód programu CŽV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…...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Kód podle Klasifikace oborů vzdělávání</w:t>
            </w: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…...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Zaměření programu/kurzu</w:t>
            </w: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Kurz zaměřený na výkon povolání i zájmově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Délka programu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2 semestry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Forma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Kombinovaná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Jazyk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Čeština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Anotace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Kurz je určen pro odborníky v oblasti péče o zdraví (tělesné, psychické, duchovní) a má jim přinést hlubší orientaci v oblasti psychosomatiky a nabídnout jim praktické metody a nástroje jak pracovat s psychosomatickými pacienty/klienty.</w:t>
            </w:r>
          </w:p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Vzdělávací cíle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Výuka a výcvik v oblasti psychosomatiky pro profesionály. V rámci programu se seznámí s teoretickými koncepty, empirickými zjištěními a intervencemi v oblasti psychosomatiky.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Podmínky přijetí uchazeče do programu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000000"/>
                <w:lang w:val="cs-CZ" w:eastAsia="cs-CZ"/>
              </w:rPr>
            </w:pPr>
            <w:r w:rsidRPr="001644AB">
              <w:rPr>
                <w:rFonts w:cstheme="minorHAnsi"/>
                <w:color w:val="000000"/>
                <w:lang w:val="cs-CZ"/>
              </w:rPr>
              <w:t xml:space="preserve">a) řádné přihlášení přes portál CŽV </w:t>
            </w:r>
            <w:hyperlink r:id="rId6" w:history="1">
              <w:r w:rsidRPr="001644AB">
                <w:rPr>
                  <w:rStyle w:val="Hypertextovodkaz"/>
                  <w:rFonts w:cstheme="minorHAnsi"/>
                  <w:lang w:val="cs-CZ"/>
                </w:rPr>
                <w:t>https://czv.upol.cz</w:t>
              </w:r>
            </w:hyperlink>
            <w:r w:rsidRPr="001644AB">
              <w:rPr>
                <w:rFonts w:cstheme="minorHAnsi"/>
                <w:color w:val="000000"/>
                <w:lang w:val="cs-CZ"/>
              </w:rPr>
              <w:t xml:space="preserve"> na jednotlivé ročníky studia;</w:t>
            </w:r>
          </w:p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222222"/>
                <w:lang w:val="cs-CZ" w:eastAsia="cs-CZ"/>
              </w:rPr>
            </w:pP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b) splnění přijímacích kritérií: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br/>
            </w:r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ukončené studium medicíny, psychologie, sociální práce, teologie, magisterského studia v ošetřovatelství a příbuzných oborů;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br/>
            </w:r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zaslané CV uchazeče, které dokládá: </w:t>
            </w:r>
          </w:p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000000"/>
                <w:lang w:val="cs-CZ" w:eastAsia="cs-CZ"/>
              </w:rPr>
            </w:pPr>
            <w:bookmarkStart w:id="1" w:name="_GoBack"/>
            <w:bookmarkEnd w:id="1"/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motivační dopis, kde uchazeč uvede i informaci o možnostech uplatnění získané znalosti a dovednosti v praxi</w:t>
            </w:r>
          </w:p>
          <w:p w:rsidR="001644AB" w:rsidRDefault="001644AB">
            <w:pPr>
              <w:pStyle w:val="Obsahtabulky"/>
              <w:rPr>
                <w:lang w:val="cs-CZ"/>
              </w:rPr>
            </w:pPr>
          </w:p>
        </w:tc>
      </w:tr>
      <w:tr w:rsidR="00BB7920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BB7920" w:rsidRDefault="00BB7920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 w:rsidRPr="00BB7920">
              <w:rPr>
                <w:rFonts w:ascii="Calibri" w:hAnsi="Calibri"/>
                <w:b/>
                <w:color w:val="0084D1"/>
                <w:lang w:val="cs-CZ"/>
              </w:rPr>
              <w:t>Cena studia, platební podmínky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BB7920" w:rsidRDefault="00C4250A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Za 2 semestry (5 setkání) 12 500</w:t>
            </w:r>
            <w:r w:rsidR="00BB7920">
              <w:rPr>
                <w:rFonts w:ascii="Calibri" w:hAnsi="Calibri"/>
                <w:lang w:val="cs-CZ"/>
              </w:rPr>
              <w:t>,- Kč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630EB4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Způsob ukončení studia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630EB4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eastAsia="Calibri"/>
                <w:sz w:val="24"/>
              </w:rPr>
              <w:t>Absolvování všech přednášek</w:t>
            </w:r>
          </w:p>
        </w:tc>
      </w:tr>
      <w:tr w:rsidR="00630EB4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630EB4" w:rsidRDefault="00630EB4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 w:rsidRPr="00630EB4">
              <w:rPr>
                <w:rFonts w:ascii="Calibri" w:hAnsi="Calibri"/>
                <w:b/>
                <w:color w:val="0084D1"/>
                <w:lang w:val="cs-CZ"/>
              </w:rPr>
              <w:t>Doklad o absolvování studia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630EB4" w:rsidRDefault="00630EB4">
            <w:pPr>
              <w:pStyle w:val="Obsahtabulky"/>
              <w:rPr>
                <w:rFonts w:ascii="Calibri" w:hAnsi="Calibri"/>
                <w:lang w:val="cs-CZ"/>
              </w:rPr>
            </w:pPr>
            <w:r w:rsidRPr="00630EB4">
              <w:rPr>
                <w:rFonts w:ascii="Calibri" w:hAnsi="Calibri"/>
                <w:lang w:val="cs-CZ"/>
              </w:rPr>
              <w:t>Osvědčení o absolvování kurzu v rámci celoživotního vzdělávání</w:t>
            </w:r>
            <w:r>
              <w:rPr>
                <w:rFonts w:ascii="Calibri" w:hAnsi="Calibri"/>
                <w:lang w:val="cs-CZ"/>
              </w:rPr>
              <w:t>, plus certifikáty z jednotlivých kurzů (jejichž akreditace je v řízení)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Garant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prof. Ing. Mgr. et Mgr. Peter Tavel, Ph.D.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E-mail garanta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peter.tavel@upol.cz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Kontaktní osoba programu</w:t>
            </w:r>
          </w:p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Mgr. </w:t>
            </w:r>
            <w:r w:rsidR="00590E74">
              <w:rPr>
                <w:rFonts w:ascii="Calibri" w:hAnsi="Calibri"/>
                <w:lang w:val="cs-CZ"/>
              </w:rPr>
              <w:t>Kristýna Hradilová</w:t>
            </w:r>
          </w:p>
          <w:p w:rsidR="00590E74" w:rsidRDefault="001644AB" w:rsidP="00590E74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tel.: </w:t>
            </w:r>
          </w:p>
          <w:p w:rsidR="001644AB" w:rsidRDefault="001644AB">
            <w:pPr>
              <w:pStyle w:val="Obsahtabulky"/>
              <w:rPr>
                <w:lang w:val="cs-CZ"/>
              </w:rPr>
            </w:pPr>
          </w:p>
        </w:tc>
      </w:tr>
    </w:tbl>
    <w:p w:rsidR="001644AB" w:rsidRDefault="001644AB" w:rsidP="001644AB">
      <w:pPr>
        <w:widowControl/>
        <w:rPr>
          <w:rFonts w:ascii="Calibri" w:hAnsi="Calibri"/>
          <w:lang w:val="cs-CZ"/>
        </w:rPr>
      </w:pPr>
    </w:p>
    <w:p w:rsidR="001644AB" w:rsidRDefault="001644AB" w:rsidP="001644AB">
      <w:pPr>
        <w:rPr>
          <w:lang w:val="cs-CZ"/>
        </w:rPr>
      </w:pPr>
    </w:p>
    <w:p w:rsidR="00BB775A" w:rsidRDefault="0041189A"/>
    <w:sectPr w:rsidR="00BB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FC"/>
    <w:rsid w:val="001644AB"/>
    <w:rsid w:val="0028315D"/>
    <w:rsid w:val="002C7A50"/>
    <w:rsid w:val="0041189A"/>
    <w:rsid w:val="00590E74"/>
    <w:rsid w:val="00630EB4"/>
    <w:rsid w:val="00BB7920"/>
    <w:rsid w:val="00C4250A"/>
    <w:rsid w:val="00CB2CFC"/>
    <w:rsid w:val="00D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AB"/>
    <w:pPr>
      <w:widowControl w:val="0"/>
      <w:spacing w:after="0" w:line="240" w:lineRule="auto"/>
    </w:pPr>
    <w:rPr>
      <w:rFonts w:eastAsia="Andale Sans UI" w:cs="Tahoma"/>
      <w:color w:val="00000A"/>
      <w:szCs w:val="24"/>
      <w:lang w:val="en-US" w:bidi="en-US"/>
    </w:rPr>
  </w:style>
  <w:style w:type="paragraph" w:styleId="Nadpis3">
    <w:name w:val="heading 3"/>
    <w:basedOn w:val="Normln"/>
    <w:link w:val="Nadpis3Char"/>
    <w:semiHidden/>
    <w:unhideWhenUsed/>
    <w:qFormat/>
    <w:rsid w:val="001644AB"/>
    <w:pPr>
      <w:keepNext/>
      <w:spacing w:before="240" w:after="120"/>
      <w:outlineLvl w:val="2"/>
    </w:pPr>
    <w:rPr>
      <w:rFonts w:ascii="Arial" w:eastAsia="Times New Roman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644AB"/>
    <w:rPr>
      <w:rFonts w:ascii="Arial" w:eastAsia="Times New Roman" w:hAnsi="Arial" w:cs="Tahoma"/>
      <w:color w:val="00000A"/>
      <w:sz w:val="28"/>
      <w:szCs w:val="28"/>
      <w:lang w:val="en-US" w:bidi="en-US"/>
    </w:rPr>
  </w:style>
  <w:style w:type="paragraph" w:customStyle="1" w:styleId="Obsahtabulky">
    <w:name w:val="Obsah tabulky"/>
    <w:basedOn w:val="Normln"/>
    <w:qFormat/>
    <w:rsid w:val="001644A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64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AB"/>
    <w:pPr>
      <w:widowControl w:val="0"/>
      <w:spacing w:after="0" w:line="240" w:lineRule="auto"/>
    </w:pPr>
    <w:rPr>
      <w:rFonts w:eastAsia="Andale Sans UI" w:cs="Tahoma"/>
      <w:color w:val="00000A"/>
      <w:szCs w:val="24"/>
      <w:lang w:val="en-US" w:bidi="en-US"/>
    </w:rPr>
  </w:style>
  <w:style w:type="paragraph" w:styleId="Nadpis3">
    <w:name w:val="heading 3"/>
    <w:basedOn w:val="Normln"/>
    <w:link w:val="Nadpis3Char"/>
    <w:semiHidden/>
    <w:unhideWhenUsed/>
    <w:qFormat/>
    <w:rsid w:val="001644AB"/>
    <w:pPr>
      <w:keepNext/>
      <w:spacing w:before="240" w:after="120"/>
      <w:outlineLvl w:val="2"/>
    </w:pPr>
    <w:rPr>
      <w:rFonts w:ascii="Arial" w:eastAsia="Times New Roman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644AB"/>
    <w:rPr>
      <w:rFonts w:ascii="Arial" w:eastAsia="Times New Roman" w:hAnsi="Arial" w:cs="Tahoma"/>
      <w:color w:val="00000A"/>
      <w:sz w:val="28"/>
      <w:szCs w:val="28"/>
      <w:lang w:val="en-US" w:bidi="en-US"/>
    </w:rPr>
  </w:style>
  <w:style w:type="paragraph" w:customStyle="1" w:styleId="Obsahtabulky">
    <w:name w:val="Obsah tabulky"/>
    <w:basedOn w:val="Normln"/>
    <w:qFormat/>
    <w:rsid w:val="001644A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64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v.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0E5B-D542-4985-BAD3-7665A755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-mph-</dc:creator>
  <cp:lastModifiedBy>Hradilova Kristyna</cp:lastModifiedBy>
  <cp:revision>3</cp:revision>
  <dcterms:created xsi:type="dcterms:W3CDTF">2018-07-16T07:33:00Z</dcterms:created>
  <dcterms:modified xsi:type="dcterms:W3CDTF">2018-08-27T05:53:00Z</dcterms:modified>
</cp:coreProperties>
</file>