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59" w:rsidRDefault="00E75859" w:rsidP="00E75859">
      <w:pPr>
        <w:jc w:val="center"/>
        <w:rPr>
          <w:b/>
          <w:sz w:val="28"/>
        </w:rPr>
      </w:pPr>
      <w:r>
        <w:rPr>
          <w:b/>
          <w:sz w:val="28"/>
        </w:rPr>
        <w:t>CELOŽIVOTNÍ VZDĚLÁVÁNÍ NA CMTF UP</w:t>
      </w:r>
    </w:p>
    <w:p w:rsidR="00E75859" w:rsidRDefault="00E75859" w:rsidP="00E75859">
      <w:pPr>
        <w:jc w:val="center"/>
        <w:rPr>
          <w:b/>
          <w:sz w:val="28"/>
        </w:rPr>
      </w:pPr>
    </w:p>
    <w:p w:rsidR="00E75859" w:rsidRDefault="00E75859" w:rsidP="00E75859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75859" w:rsidTr="00E7585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9" w:rsidRDefault="00E75859">
            <w:pPr>
              <w:pStyle w:val="Nadpis1"/>
              <w:spacing w:line="276" w:lineRule="auto"/>
              <w:rPr>
                <w:rFonts w:eastAsia="Calibri"/>
                <w:lang w:eastAsia="en-US"/>
              </w:rPr>
            </w:pPr>
          </w:p>
          <w:p w:rsidR="00E75859" w:rsidRDefault="00F10F79">
            <w:pPr>
              <w:pStyle w:val="Nadpis1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Večerní studium spirituality I</w:t>
            </w:r>
          </w:p>
          <w:p w:rsidR="00E75859" w:rsidRDefault="00E7585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E75859" w:rsidTr="00E7585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59" w:rsidRDefault="00E7585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Zaměření programu, cíl, charakteristika a adresát programu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59" w:rsidRDefault="00E7585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Kurz nabízí zájemcům z řad veřejnosti, kteří se profesionálně nezabývají teologií, poznání vztahu mezi duchovním životem, lidskou a spirituální zkušeností a teologií. Rovněž je zaměřen na studenty neteologických oborů na CMTF UP a na UP, kteří se chtějí blíže seznámit s křesťanskou spiritualitou. Pomáhá vytvořit si kritéria pro rozlišování,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sebeformaci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a prohloubení praxe duchovního života. </w:t>
            </w:r>
          </w:p>
        </w:tc>
      </w:tr>
      <w:tr w:rsidR="00E75859" w:rsidTr="00E7585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59" w:rsidRDefault="00E7585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Podmínky přijetí uchazeče do programu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59" w:rsidRDefault="00E7585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Řádné přihlášení v 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Portále CŽV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(www.czv.upol.cz)</w:t>
            </w:r>
          </w:p>
        </w:tc>
      </w:tr>
      <w:tr w:rsidR="00E75859" w:rsidTr="00E7585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59" w:rsidRDefault="00E7585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Délka studia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59" w:rsidRDefault="00E7585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 semestr</w:t>
            </w:r>
          </w:p>
        </w:tc>
      </w:tr>
      <w:tr w:rsidR="00E75859" w:rsidTr="00E7585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59" w:rsidRDefault="00E7585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Typ programu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59" w:rsidRDefault="00E7585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zájmový</w:t>
            </w:r>
          </w:p>
        </w:tc>
      </w:tr>
      <w:tr w:rsidR="00E75859" w:rsidTr="00E7585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59" w:rsidRDefault="00E7585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Druh programu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59" w:rsidRDefault="00E7585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V rámci akreditovaného stud.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programu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(formou volitelných předmětů kategorie C, specifikovaných vždy na daný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ak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 rok v rámci nabídky volitelných předmětů pro studenty UP).</w:t>
            </w:r>
          </w:p>
        </w:tc>
      </w:tr>
      <w:tr w:rsidR="00E75859" w:rsidTr="00E7585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59" w:rsidRDefault="00E7585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Forma a typ studia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59" w:rsidRDefault="00E7585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Kombinovaná forma mimořádného studia</w:t>
            </w:r>
          </w:p>
        </w:tc>
      </w:tr>
      <w:tr w:rsidR="00E75859" w:rsidTr="00E7585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59" w:rsidRDefault="00E7585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Vlastní obsah programu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59" w:rsidRDefault="00E7585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Přednáškové cykly + osobní konzultace</w:t>
            </w:r>
          </w:p>
        </w:tc>
      </w:tr>
      <w:tr w:rsidR="00E75859" w:rsidTr="00E7585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59" w:rsidRDefault="00E7585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Rozvrh a organizace studia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59" w:rsidRDefault="00F10F79" w:rsidP="00F10F7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E75859">
              <w:rPr>
                <w:rFonts w:eastAsia="Calibri"/>
                <w:sz w:val="24"/>
                <w:szCs w:val="24"/>
                <w:lang w:eastAsia="en-US"/>
              </w:rPr>
              <w:t xml:space="preserve"> setkání (úterý 1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E75859">
              <w:rPr>
                <w:rFonts w:eastAsia="Calibri"/>
                <w:sz w:val="24"/>
                <w:szCs w:val="24"/>
                <w:lang w:eastAsia="en-US"/>
              </w:rPr>
              <w:t>:</w:t>
            </w:r>
            <w:r>
              <w:rPr>
                <w:rFonts w:eastAsia="Calibri"/>
                <w:sz w:val="24"/>
                <w:szCs w:val="24"/>
                <w:lang w:eastAsia="en-US"/>
              </w:rPr>
              <w:t>35</w:t>
            </w:r>
            <w:bookmarkStart w:id="0" w:name="_GoBack"/>
            <w:bookmarkEnd w:id="0"/>
            <w:r w:rsidR="00E75859">
              <w:rPr>
                <w:rFonts w:eastAsia="Calibri"/>
                <w:sz w:val="24"/>
                <w:szCs w:val="24"/>
                <w:lang w:eastAsia="en-US"/>
              </w:rPr>
              <w:t>– 20: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E75859">
              <w:rPr>
                <w:rFonts w:eastAsia="Calibri"/>
                <w:sz w:val="24"/>
                <w:szCs w:val="24"/>
                <w:lang w:eastAsia="en-US"/>
              </w:rPr>
              <w:t xml:space="preserve">5)       </w:t>
            </w:r>
          </w:p>
        </w:tc>
      </w:tr>
      <w:tr w:rsidR="00E75859" w:rsidTr="00E7585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59" w:rsidRDefault="00E7585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Způsob ukončení studia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59" w:rsidRDefault="00E7585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Absolvování všech přednášek </w:t>
            </w:r>
          </w:p>
        </w:tc>
      </w:tr>
      <w:tr w:rsidR="00E75859" w:rsidTr="00E7585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59" w:rsidRDefault="00E7585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Doklad o absolvování studia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59" w:rsidRDefault="00E7585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Osvědčení o absolvování kurzu v rámci celoživotního vzdělávání</w:t>
            </w:r>
          </w:p>
        </w:tc>
      </w:tr>
      <w:tr w:rsidR="00E75859" w:rsidTr="00E7585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59" w:rsidRDefault="00E7585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Návrh garanta programu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59" w:rsidRDefault="00E75859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Prof. Pavel Ambros, 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Th.D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E75859" w:rsidTr="00E7585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59" w:rsidRDefault="00E7585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Pracoviště garantující studium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59" w:rsidRDefault="00E7585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Katedra pastorální a spirituální teologie</w:t>
            </w:r>
          </w:p>
        </w:tc>
      </w:tr>
      <w:tr w:rsidR="00E75859" w:rsidTr="00E7585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59" w:rsidRDefault="00E7585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Cena studia, platební podmínky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59" w:rsidRDefault="00E7585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smluvní cena: 300,- Kč </w:t>
            </w:r>
          </w:p>
        </w:tc>
      </w:tr>
      <w:tr w:rsidR="00E75859" w:rsidTr="00E7585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59" w:rsidRDefault="00E75859"/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59" w:rsidRDefault="00E75859"/>
        </w:tc>
      </w:tr>
    </w:tbl>
    <w:p w:rsidR="00E75859" w:rsidRDefault="00E75859" w:rsidP="00E75859">
      <w:pPr>
        <w:jc w:val="both"/>
        <w:rPr>
          <w:sz w:val="24"/>
          <w:szCs w:val="24"/>
          <w:lang w:eastAsia="en-US"/>
        </w:rPr>
      </w:pPr>
    </w:p>
    <w:p w:rsidR="00E75859" w:rsidRDefault="00E75859" w:rsidP="00E75859">
      <w:pPr>
        <w:jc w:val="both"/>
        <w:rPr>
          <w:b/>
          <w:sz w:val="28"/>
        </w:rPr>
      </w:pPr>
      <w:r>
        <w:rPr>
          <w:b/>
          <w:sz w:val="24"/>
          <w:szCs w:val="24"/>
        </w:rPr>
        <w:t>Navrhovatel:</w:t>
      </w:r>
      <w:r>
        <w:rPr>
          <w:sz w:val="24"/>
          <w:szCs w:val="24"/>
        </w:rPr>
        <w:t xml:space="preserve"> prof. Pavel Ambros, </w:t>
      </w:r>
      <w:proofErr w:type="spellStart"/>
      <w:r>
        <w:rPr>
          <w:sz w:val="24"/>
          <w:szCs w:val="24"/>
        </w:rPr>
        <w:t>Th.D</w:t>
      </w:r>
      <w:proofErr w:type="spellEnd"/>
      <w:r>
        <w:rPr>
          <w:sz w:val="24"/>
          <w:szCs w:val="24"/>
        </w:rPr>
        <w:t>.</w:t>
      </w:r>
    </w:p>
    <w:p w:rsidR="00E75859" w:rsidRDefault="00E75859" w:rsidP="00E75859">
      <w:pPr>
        <w:pStyle w:val="Nzev"/>
        <w:rPr>
          <w:szCs w:val="24"/>
        </w:rPr>
      </w:pPr>
    </w:p>
    <w:p w:rsidR="009E2288" w:rsidRDefault="009E2288"/>
    <w:sectPr w:rsidR="009E2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59"/>
    <w:rsid w:val="009E2288"/>
    <w:rsid w:val="00E75859"/>
    <w:rsid w:val="00F1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1FC16"/>
  <w15:docId w15:val="{21FAAFF6-C3D1-4016-9924-B35233B1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5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5859"/>
    <w:pPr>
      <w:keepNext/>
      <w:jc w:val="center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75859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E75859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E75859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5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1199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Hradilova Kristyna</dc:creator>
  <cp:lastModifiedBy>Lukasova Edita</cp:lastModifiedBy>
  <cp:revision>2</cp:revision>
  <dcterms:created xsi:type="dcterms:W3CDTF">2020-08-27T06:11:00Z</dcterms:created>
  <dcterms:modified xsi:type="dcterms:W3CDTF">2020-08-27T06:11:00Z</dcterms:modified>
</cp:coreProperties>
</file>