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F9" w:rsidRPr="00302B35" w:rsidRDefault="00B679DF" w:rsidP="00B679DF">
      <w:pPr>
        <w:jc w:val="center"/>
        <w:rPr>
          <w:b/>
          <w:color w:val="008000"/>
          <w:sz w:val="40"/>
          <w:szCs w:val="40"/>
          <w:u w:val="single"/>
        </w:rPr>
      </w:pPr>
      <w:r w:rsidRPr="00302B35">
        <w:rPr>
          <w:b/>
          <w:color w:val="008000"/>
          <w:sz w:val="40"/>
          <w:szCs w:val="40"/>
          <w:highlight w:val="yellow"/>
          <w:u w:val="single"/>
        </w:rPr>
        <w:t>Důležité POZNÁMKY</w:t>
      </w:r>
      <w:r w:rsidR="008118F9" w:rsidRPr="00302B35">
        <w:rPr>
          <w:b/>
          <w:color w:val="008000"/>
          <w:sz w:val="40"/>
          <w:szCs w:val="40"/>
          <w:highlight w:val="yellow"/>
          <w:u w:val="single"/>
        </w:rPr>
        <w:t>:</w:t>
      </w:r>
    </w:p>
    <w:p w:rsidR="008118F9" w:rsidRPr="00565931" w:rsidRDefault="008118F9" w:rsidP="00906B9D">
      <w:pPr>
        <w:rPr>
          <w:sz w:val="36"/>
          <w:szCs w:val="36"/>
        </w:rPr>
      </w:pPr>
    </w:p>
    <w:p w:rsidR="003652DA" w:rsidRPr="004D5593" w:rsidRDefault="003652DA" w:rsidP="003652DA">
      <w:pPr>
        <w:jc w:val="both"/>
        <w:rPr>
          <w:rFonts w:ascii="Calibri" w:hAnsi="Calibri"/>
          <w:color w:val="0000FF"/>
          <w:szCs w:val="24"/>
        </w:rPr>
      </w:pPr>
      <w:r w:rsidRPr="004D5593">
        <w:rPr>
          <w:rFonts w:ascii="Calibri" w:hAnsi="Calibri"/>
          <w:color w:val="0000FF"/>
          <w:szCs w:val="24"/>
        </w:rPr>
        <w:t xml:space="preserve">POZOR ! Všechny výstupy do </w:t>
      </w:r>
      <w:proofErr w:type="spellStart"/>
      <w:proofErr w:type="gramStart"/>
      <w:r w:rsidRPr="004D5593">
        <w:rPr>
          <w:rFonts w:ascii="Calibri" w:hAnsi="Calibri"/>
          <w:color w:val="0000FF"/>
          <w:szCs w:val="24"/>
        </w:rPr>
        <w:t>RIVu</w:t>
      </w:r>
      <w:proofErr w:type="spellEnd"/>
      <w:proofErr w:type="gramEnd"/>
      <w:r w:rsidRPr="004D5593">
        <w:rPr>
          <w:rFonts w:ascii="Calibri" w:hAnsi="Calibri"/>
          <w:color w:val="0000FF"/>
          <w:szCs w:val="24"/>
        </w:rPr>
        <w:t xml:space="preserve"> </w:t>
      </w:r>
      <w:r w:rsidRPr="004D5593">
        <w:rPr>
          <w:rFonts w:ascii="Calibri" w:hAnsi="Calibri"/>
          <w:color w:val="0000FF"/>
          <w:szCs w:val="24"/>
          <w:u w:val="single"/>
        </w:rPr>
        <w:t>jednotlivě</w:t>
      </w:r>
      <w:r w:rsidRPr="004D5593">
        <w:rPr>
          <w:rFonts w:ascii="Calibri" w:hAnsi="Calibri"/>
          <w:color w:val="0000FF"/>
          <w:szCs w:val="24"/>
        </w:rPr>
        <w:t xml:space="preserve"> a každý zvlášť pečlivě zkoumají odborníci, berou si výtisky z Národní knihovny a podrobně je procházejí! Čtou hlavně úvody, kontrolují náležitosti monografie, zda to není zakuklený sborník z konference nebo učebnicový text!</w:t>
      </w:r>
    </w:p>
    <w:p w:rsidR="00EB298B" w:rsidRDefault="00EB298B" w:rsidP="003652DA">
      <w:pPr>
        <w:jc w:val="both"/>
        <w:rPr>
          <w:rFonts w:ascii="Calibri" w:hAnsi="Calibri"/>
          <w:b/>
          <w:color w:val="0000FF"/>
          <w:szCs w:val="24"/>
        </w:rPr>
      </w:pPr>
    </w:p>
    <w:p w:rsidR="004D5593" w:rsidRDefault="004D5593" w:rsidP="003652DA">
      <w:pPr>
        <w:jc w:val="both"/>
        <w:rPr>
          <w:rFonts w:asciiTheme="minorHAnsi" w:hAnsiTheme="minorHAnsi" w:cstheme="minorHAnsi"/>
          <w:sz w:val="26"/>
          <w:szCs w:val="26"/>
        </w:rPr>
      </w:pPr>
      <w:r w:rsidRPr="004D5593">
        <w:rPr>
          <w:rFonts w:asciiTheme="minorHAnsi" w:hAnsiTheme="minorHAnsi" w:cstheme="minorHAnsi"/>
          <w:sz w:val="26"/>
          <w:szCs w:val="26"/>
          <w:highlight w:val="yellow"/>
        </w:rPr>
        <w:t xml:space="preserve">Návod, jak postupovat při vyplňování polí v OBD najdete trvale na univerzitní wiki zde: </w:t>
      </w:r>
      <w:hyperlink r:id="rId7" w:history="1">
        <w:r w:rsidRPr="004D5593">
          <w:rPr>
            <w:rStyle w:val="Hypertextovodkaz"/>
            <w:rFonts w:asciiTheme="minorHAnsi" w:hAnsiTheme="minorHAnsi" w:cstheme="minorHAnsi"/>
            <w:sz w:val="26"/>
            <w:szCs w:val="26"/>
            <w:highlight w:val="yellow"/>
          </w:rPr>
          <w:t>https://wiki.upol.cz/upwiki/Odborn%C3%BD_%C4%8Dl%C3%A1nek</w:t>
        </w:r>
      </w:hyperlink>
      <w:r>
        <w:rPr>
          <w:rFonts w:asciiTheme="minorHAnsi" w:hAnsiTheme="minorHAnsi" w:cstheme="minorHAnsi"/>
          <w:sz w:val="26"/>
          <w:szCs w:val="26"/>
        </w:rPr>
        <w:t xml:space="preserve"> </w:t>
      </w:r>
    </w:p>
    <w:p w:rsidR="004D5593" w:rsidRDefault="004D5593" w:rsidP="003652DA">
      <w:pPr>
        <w:jc w:val="both"/>
        <w:rPr>
          <w:rFonts w:ascii="Calibri" w:hAnsi="Calibri"/>
          <w:b/>
          <w:color w:val="0000FF"/>
          <w:szCs w:val="24"/>
        </w:rPr>
      </w:pPr>
    </w:p>
    <w:p w:rsidR="004D5593" w:rsidRPr="00B547FB" w:rsidRDefault="004D5593" w:rsidP="004D5593">
      <w:pPr>
        <w:pStyle w:val="Default"/>
        <w:rPr>
          <w:szCs w:val="22"/>
          <w:u w:val="single"/>
        </w:rPr>
      </w:pPr>
      <w:r w:rsidRPr="00B547FB">
        <w:rPr>
          <w:szCs w:val="22"/>
          <w:u w:val="single"/>
        </w:rPr>
        <w:t xml:space="preserve">Výsledky rozděleny dle </w:t>
      </w:r>
      <w:proofErr w:type="gramStart"/>
      <w:r w:rsidRPr="00B547FB">
        <w:rPr>
          <w:szCs w:val="22"/>
          <w:u w:val="single"/>
        </w:rPr>
        <w:t>kategorií :</w:t>
      </w:r>
      <w:proofErr w:type="gramEnd"/>
      <w:r w:rsidRPr="00B547FB">
        <w:rPr>
          <w:szCs w:val="22"/>
          <w:u w:val="single"/>
        </w:rPr>
        <w:t xml:space="preserve"> </w:t>
      </w:r>
    </w:p>
    <w:p w:rsidR="004D5593" w:rsidRDefault="004D5593" w:rsidP="004D5593">
      <w:pPr>
        <w:pStyle w:val="Default"/>
        <w:rPr>
          <w:b/>
          <w:bCs/>
          <w:sz w:val="22"/>
          <w:szCs w:val="22"/>
        </w:rPr>
      </w:pPr>
    </w:p>
    <w:p w:rsidR="004D5593" w:rsidRPr="009E7C01" w:rsidRDefault="004D5593" w:rsidP="004D5593">
      <w:pPr>
        <w:pStyle w:val="Default"/>
        <w:spacing w:after="80"/>
        <w:rPr>
          <w:szCs w:val="22"/>
        </w:rPr>
      </w:pPr>
      <w:r w:rsidRPr="009E7C01">
        <w:rPr>
          <w:b/>
          <w:bCs/>
          <w:szCs w:val="22"/>
        </w:rPr>
        <w:t xml:space="preserve">I. Kategorie – Publikační výsledky </w:t>
      </w:r>
    </w:p>
    <w:p w:rsidR="004D5593" w:rsidRDefault="004D5593" w:rsidP="004D5593">
      <w:pPr>
        <w:pStyle w:val="Default"/>
        <w:ind w:left="708"/>
        <w:rPr>
          <w:sz w:val="23"/>
          <w:szCs w:val="23"/>
        </w:rPr>
      </w:pPr>
      <w:r>
        <w:rPr>
          <w:b/>
          <w:bCs/>
          <w:sz w:val="22"/>
          <w:szCs w:val="22"/>
        </w:rPr>
        <w:t xml:space="preserve">J </w:t>
      </w:r>
      <w:r>
        <w:rPr>
          <w:sz w:val="22"/>
          <w:szCs w:val="22"/>
        </w:rPr>
        <w:t>= článek v odborném periodiku (</w:t>
      </w:r>
      <w:proofErr w:type="spellStart"/>
      <w:r>
        <w:rPr>
          <w:b/>
          <w:bCs/>
          <w:sz w:val="22"/>
          <w:szCs w:val="22"/>
        </w:rPr>
        <w:t>J</w:t>
      </w:r>
      <w:r>
        <w:rPr>
          <w:b/>
          <w:bCs/>
          <w:sz w:val="18"/>
          <w:szCs w:val="18"/>
        </w:rPr>
        <w:t>imp</w:t>
      </w:r>
      <w:proofErr w:type="spellEnd"/>
      <w:r>
        <w:rPr>
          <w:sz w:val="23"/>
          <w:szCs w:val="23"/>
        </w:rPr>
        <w:t xml:space="preserve">, </w:t>
      </w:r>
      <w:proofErr w:type="spellStart"/>
      <w:r>
        <w:rPr>
          <w:b/>
          <w:bCs/>
          <w:sz w:val="22"/>
          <w:szCs w:val="22"/>
        </w:rPr>
        <w:t>J</w:t>
      </w:r>
      <w:r>
        <w:rPr>
          <w:b/>
          <w:bCs/>
          <w:sz w:val="18"/>
          <w:szCs w:val="18"/>
        </w:rPr>
        <w:t>sc</w:t>
      </w:r>
      <w:proofErr w:type="spellEnd"/>
      <w:r>
        <w:rPr>
          <w:b/>
          <w:bCs/>
          <w:sz w:val="18"/>
          <w:szCs w:val="18"/>
        </w:rPr>
        <w:t xml:space="preserve"> </w:t>
      </w:r>
      <w:r>
        <w:rPr>
          <w:sz w:val="23"/>
          <w:szCs w:val="23"/>
        </w:rPr>
        <w:t xml:space="preserve">a </w:t>
      </w:r>
      <w:proofErr w:type="spellStart"/>
      <w:r>
        <w:rPr>
          <w:b/>
          <w:bCs/>
          <w:sz w:val="22"/>
          <w:szCs w:val="22"/>
        </w:rPr>
        <w:t>J</w:t>
      </w:r>
      <w:r>
        <w:rPr>
          <w:b/>
          <w:bCs/>
          <w:sz w:val="18"/>
          <w:szCs w:val="18"/>
        </w:rPr>
        <w:t>ost</w:t>
      </w:r>
      <w:proofErr w:type="spellEnd"/>
      <w:r>
        <w:rPr>
          <w:sz w:val="23"/>
          <w:szCs w:val="23"/>
        </w:rPr>
        <w:t xml:space="preserve">) </w:t>
      </w:r>
    </w:p>
    <w:p w:rsidR="004D5593" w:rsidRDefault="004D5593" w:rsidP="004D5593">
      <w:pPr>
        <w:pStyle w:val="Default"/>
        <w:spacing w:before="40"/>
        <w:ind w:left="709" w:firstLine="284"/>
        <w:rPr>
          <w:b/>
          <w:sz w:val="20"/>
          <w:szCs w:val="20"/>
        </w:rPr>
      </w:pPr>
      <w:proofErr w:type="spellStart"/>
      <w:r w:rsidRPr="00AA08FE">
        <w:rPr>
          <w:b/>
          <w:bCs/>
          <w:sz w:val="20"/>
          <w:szCs w:val="20"/>
        </w:rPr>
        <w:t>J</w:t>
      </w:r>
      <w:r w:rsidRPr="000D5DB8">
        <w:rPr>
          <w:b/>
          <w:bCs/>
          <w:sz w:val="16"/>
          <w:szCs w:val="20"/>
        </w:rPr>
        <w:t>imp</w:t>
      </w:r>
      <w:proofErr w:type="spellEnd"/>
      <w:r w:rsidRPr="00AA08FE">
        <w:rPr>
          <w:b/>
          <w:bCs/>
          <w:sz w:val="20"/>
          <w:szCs w:val="20"/>
        </w:rPr>
        <w:t xml:space="preserve"> </w:t>
      </w:r>
      <w:r w:rsidRPr="00AA08FE">
        <w:rPr>
          <w:sz w:val="20"/>
          <w:szCs w:val="20"/>
        </w:rPr>
        <w:t xml:space="preserve">– článek v recenzovaném odborném periodiku, který je obsažen v databázi </w:t>
      </w:r>
      <w:r w:rsidRPr="00AA08FE">
        <w:rPr>
          <w:b/>
          <w:sz w:val="20"/>
          <w:szCs w:val="20"/>
        </w:rPr>
        <w:t xml:space="preserve">Web </w:t>
      </w:r>
      <w:proofErr w:type="spellStart"/>
      <w:r w:rsidRPr="00AA08FE">
        <w:rPr>
          <w:b/>
          <w:sz w:val="20"/>
          <w:szCs w:val="20"/>
        </w:rPr>
        <w:t>of</w:t>
      </w:r>
      <w:proofErr w:type="spellEnd"/>
      <w:r w:rsidRPr="00AA08FE">
        <w:rPr>
          <w:b/>
          <w:sz w:val="20"/>
          <w:szCs w:val="20"/>
        </w:rPr>
        <w:t xml:space="preserve"> Science</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 xml:space="preserve"> (dále „</w:t>
      </w:r>
      <w:proofErr w:type="spellStart"/>
      <w:r w:rsidRPr="00AA08FE">
        <w:rPr>
          <w:sz w:val="20"/>
          <w:szCs w:val="20"/>
        </w:rPr>
        <w:t>WoS</w:t>
      </w:r>
      <w:proofErr w:type="spellEnd"/>
      <w:r w:rsidRPr="00AA08FE">
        <w:rPr>
          <w:sz w:val="20"/>
          <w:szCs w:val="20"/>
        </w:rPr>
        <w:t>“) s 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Default="004D5593" w:rsidP="004D5593">
      <w:pPr>
        <w:pStyle w:val="Default"/>
        <w:spacing w:before="40"/>
        <w:ind w:left="709" w:firstLine="284"/>
        <w:rPr>
          <w:b/>
          <w:sz w:val="20"/>
          <w:szCs w:val="20"/>
        </w:rPr>
      </w:pPr>
      <w:r w:rsidRPr="00AA08FE">
        <w:rPr>
          <w:b/>
          <w:bCs/>
          <w:sz w:val="20"/>
          <w:szCs w:val="20"/>
        </w:rPr>
        <w:t>J</w:t>
      </w:r>
      <w:r w:rsidRPr="000D5DB8">
        <w:rPr>
          <w:b/>
          <w:bCs/>
          <w:sz w:val="14"/>
          <w:szCs w:val="20"/>
        </w:rPr>
        <w:t>SC</w:t>
      </w:r>
      <w:r w:rsidRPr="000D5DB8">
        <w:rPr>
          <w:b/>
          <w:bCs/>
          <w:sz w:val="18"/>
          <w:szCs w:val="20"/>
        </w:rPr>
        <w:t xml:space="preserve"> </w:t>
      </w:r>
      <w:r w:rsidRPr="00AA08FE">
        <w:rPr>
          <w:b/>
          <w:bCs/>
          <w:sz w:val="20"/>
          <w:szCs w:val="20"/>
        </w:rPr>
        <w:t xml:space="preserve"> </w:t>
      </w:r>
      <w:r w:rsidRPr="00AA08FE">
        <w:rPr>
          <w:sz w:val="20"/>
          <w:szCs w:val="20"/>
        </w:rPr>
        <w:t>–</w:t>
      </w:r>
      <w:r>
        <w:rPr>
          <w:sz w:val="20"/>
          <w:szCs w:val="20"/>
        </w:rPr>
        <w:t xml:space="preserve"> </w:t>
      </w:r>
      <w:r w:rsidRPr="00AA08FE">
        <w:rPr>
          <w:sz w:val="20"/>
          <w:szCs w:val="20"/>
        </w:rPr>
        <w:t>článek v recenzovaném odborném periodiku, který je obsažen</w:t>
      </w:r>
      <w:r>
        <w:rPr>
          <w:sz w:val="20"/>
          <w:szCs w:val="20"/>
        </w:rPr>
        <w:t xml:space="preserve"> </w:t>
      </w:r>
      <w:r w:rsidRPr="00AA08FE">
        <w:rPr>
          <w:sz w:val="20"/>
          <w:szCs w:val="20"/>
        </w:rPr>
        <w:t xml:space="preserve">v databázi </w:t>
      </w:r>
      <w:r w:rsidRPr="00AA08FE">
        <w:rPr>
          <w:b/>
          <w:sz w:val="20"/>
          <w:szCs w:val="20"/>
        </w:rPr>
        <w:t>SCOPUS</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s</w:t>
      </w:r>
      <w:r>
        <w:rPr>
          <w:sz w:val="20"/>
          <w:szCs w:val="20"/>
        </w:rPr>
        <w:t xml:space="preserve"> </w:t>
      </w:r>
      <w:r w:rsidRPr="00AA08FE">
        <w:rPr>
          <w:sz w:val="20"/>
          <w:szCs w:val="20"/>
        </w:rPr>
        <w:t>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Pr="00AA08FE" w:rsidRDefault="004D5593" w:rsidP="004D5593">
      <w:pPr>
        <w:pStyle w:val="Default"/>
        <w:spacing w:before="40"/>
        <w:ind w:left="709" w:firstLine="284"/>
        <w:rPr>
          <w:sz w:val="20"/>
          <w:szCs w:val="20"/>
        </w:rPr>
      </w:pPr>
      <w:proofErr w:type="spellStart"/>
      <w:r w:rsidRPr="00AA08FE">
        <w:rPr>
          <w:b/>
          <w:bCs/>
          <w:sz w:val="20"/>
          <w:szCs w:val="20"/>
        </w:rPr>
        <w:t>J</w:t>
      </w:r>
      <w:r w:rsidRPr="000D5DB8">
        <w:rPr>
          <w:b/>
          <w:bCs/>
          <w:sz w:val="16"/>
          <w:szCs w:val="20"/>
        </w:rPr>
        <w:t>ost</w:t>
      </w:r>
      <w:proofErr w:type="spellEnd"/>
      <w:r w:rsidRPr="00AA08FE">
        <w:rPr>
          <w:b/>
          <w:bCs/>
          <w:sz w:val="20"/>
          <w:szCs w:val="20"/>
        </w:rPr>
        <w:t xml:space="preserve"> </w:t>
      </w:r>
      <w:r w:rsidRPr="00AA08FE">
        <w:rPr>
          <w:sz w:val="20"/>
          <w:szCs w:val="20"/>
        </w:rPr>
        <w:t xml:space="preserve">– původní / přehledový článek v recenzovaném odborném periodiku, které nespadá do žádné </w:t>
      </w:r>
    </w:p>
    <w:p w:rsidR="004D5593" w:rsidRPr="00AA08FE" w:rsidRDefault="004D5593" w:rsidP="004D5593">
      <w:pPr>
        <w:pStyle w:val="Default"/>
        <w:ind w:left="709" w:firstLine="284"/>
        <w:rPr>
          <w:sz w:val="20"/>
          <w:szCs w:val="20"/>
        </w:rPr>
      </w:pPr>
      <w:r w:rsidRPr="00AA08FE">
        <w:rPr>
          <w:sz w:val="20"/>
          <w:szCs w:val="20"/>
        </w:rPr>
        <w:t xml:space="preserve">          z výše uvedených skupin. Seznam recenzovaných neimpaktovaných periodik se nepoužije. </w:t>
      </w:r>
    </w:p>
    <w:p w:rsidR="004D5593" w:rsidRPr="00AA08FE" w:rsidRDefault="004D5593" w:rsidP="004D5593">
      <w:pPr>
        <w:pStyle w:val="Default"/>
        <w:ind w:left="709" w:firstLine="284"/>
        <w:rPr>
          <w:sz w:val="20"/>
          <w:szCs w:val="20"/>
        </w:rPr>
      </w:pPr>
      <w:r w:rsidRPr="00AA08FE">
        <w:rPr>
          <w:sz w:val="20"/>
          <w:szCs w:val="20"/>
        </w:rPr>
        <w:tab/>
        <w:t xml:space="preserve">Rozhodující je, zda recenzovaný odborný článek splňuje obecné požadavky na tento druh </w:t>
      </w:r>
    </w:p>
    <w:p w:rsidR="004D5593" w:rsidRPr="00AA08FE" w:rsidRDefault="004D5593" w:rsidP="004D5593">
      <w:pPr>
        <w:pStyle w:val="Default"/>
        <w:ind w:left="709" w:firstLine="284"/>
        <w:rPr>
          <w:sz w:val="20"/>
          <w:szCs w:val="20"/>
        </w:rPr>
      </w:pPr>
      <w:r w:rsidRPr="00AA08FE">
        <w:rPr>
          <w:sz w:val="20"/>
          <w:szCs w:val="20"/>
        </w:rPr>
        <w:t xml:space="preserve"> </w:t>
      </w:r>
      <w:r w:rsidRPr="00AA08FE">
        <w:rPr>
          <w:sz w:val="20"/>
          <w:szCs w:val="20"/>
        </w:rPr>
        <w:tab/>
        <w:t xml:space="preserve">výsledku a prošel řádně procesem recenzního řízení. </w:t>
      </w:r>
    </w:p>
    <w:p w:rsidR="004D5593" w:rsidRDefault="004D5593" w:rsidP="004D5593">
      <w:pPr>
        <w:pStyle w:val="Default"/>
        <w:spacing w:before="60"/>
        <w:ind w:left="709"/>
        <w:rPr>
          <w:sz w:val="22"/>
          <w:szCs w:val="22"/>
        </w:rPr>
      </w:pPr>
      <w:r>
        <w:rPr>
          <w:b/>
          <w:bCs/>
          <w:sz w:val="22"/>
          <w:szCs w:val="22"/>
        </w:rPr>
        <w:t xml:space="preserve">B </w:t>
      </w:r>
      <w:r>
        <w:rPr>
          <w:sz w:val="22"/>
          <w:szCs w:val="22"/>
        </w:rPr>
        <w:t xml:space="preserve">= odborná kniha </w:t>
      </w:r>
    </w:p>
    <w:p w:rsidR="004D5593" w:rsidRDefault="004D5593" w:rsidP="004D5593">
      <w:pPr>
        <w:pStyle w:val="Default"/>
        <w:spacing w:before="60"/>
        <w:ind w:left="709"/>
        <w:rPr>
          <w:sz w:val="22"/>
          <w:szCs w:val="22"/>
        </w:rPr>
      </w:pPr>
      <w:r>
        <w:rPr>
          <w:b/>
          <w:bCs/>
          <w:sz w:val="22"/>
          <w:szCs w:val="22"/>
        </w:rPr>
        <w:t xml:space="preserve">C </w:t>
      </w:r>
      <w:r>
        <w:rPr>
          <w:sz w:val="22"/>
          <w:szCs w:val="22"/>
        </w:rPr>
        <w:t xml:space="preserve">= kapitola resp. kapitoly v odborné knize </w:t>
      </w:r>
    </w:p>
    <w:p w:rsidR="004D5593" w:rsidRDefault="004D5593" w:rsidP="004D5593">
      <w:pPr>
        <w:pStyle w:val="Default"/>
        <w:spacing w:before="60"/>
        <w:ind w:left="709"/>
        <w:rPr>
          <w:sz w:val="22"/>
          <w:szCs w:val="22"/>
        </w:rPr>
      </w:pPr>
      <w:r>
        <w:rPr>
          <w:b/>
          <w:bCs/>
          <w:sz w:val="22"/>
          <w:szCs w:val="22"/>
        </w:rPr>
        <w:t xml:space="preserve">D </w:t>
      </w:r>
      <w:r>
        <w:rPr>
          <w:sz w:val="22"/>
          <w:szCs w:val="22"/>
        </w:rPr>
        <w:t xml:space="preserve">= stať ve sborníku </w:t>
      </w:r>
    </w:p>
    <w:p w:rsidR="004D5593" w:rsidRPr="00B547FB" w:rsidRDefault="004D5593" w:rsidP="004D5593">
      <w:pPr>
        <w:pStyle w:val="Default"/>
        <w:spacing w:before="60"/>
        <w:ind w:left="1134"/>
        <w:jc w:val="both"/>
        <w:rPr>
          <w:i/>
          <w:sz w:val="18"/>
          <w:szCs w:val="20"/>
        </w:rPr>
      </w:pPr>
      <w:r w:rsidRPr="00B547FB">
        <w:rPr>
          <w:b/>
          <w:bCs/>
          <w:i/>
          <w:iCs/>
          <w:sz w:val="18"/>
          <w:szCs w:val="20"/>
        </w:rPr>
        <w:t xml:space="preserve">POZNÁMKA pro druh </w:t>
      </w:r>
      <w:proofErr w:type="gramStart"/>
      <w:r w:rsidRPr="00B547FB">
        <w:rPr>
          <w:b/>
          <w:bCs/>
          <w:i/>
          <w:iCs/>
          <w:sz w:val="18"/>
          <w:szCs w:val="20"/>
        </w:rPr>
        <w:t xml:space="preserve">výsledku B </w:t>
      </w:r>
      <w:r w:rsidRPr="00B547FB">
        <w:rPr>
          <w:i/>
          <w:iCs/>
          <w:sz w:val="18"/>
          <w:szCs w:val="20"/>
        </w:rPr>
        <w:t xml:space="preserve">, </w:t>
      </w:r>
      <w:r w:rsidRPr="00B547FB">
        <w:rPr>
          <w:b/>
          <w:bCs/>
          <w:i/>
          <w:iCs/>
          <w:sz w:val="18"/>
          <w:szCs w:val="20"/>
        </w:rPr>
        <w:t>C:</w:t>
      </w:r>
      <w:proofErr w:type="gramEnd"/>
      <w:r w:rsidRPr="00B547FB">
        <w:rPr>
          <w:i/>
          <w:iCs/>
          <w:sz w:val="18"/>
          <w:szCs w:val="20"/>
        </w:rPr>
        <w:t xml:space="preserve"> </w:t>
      </w:r>
    </w:p>
    <w:p w:rsidR="004D5593" w:rsidRPr="00B547FB" w:rsidRDefault="004D5593" w:rsidP="004D5593">
      <w:pPr>
        <w:pStyle w:val="Default"/>
        <w:ind w:left="1134"/>
        <w:jc w:val="both"/>
        <w:rPr>
          <w:i/>
          <w:sz w:val="18"/>
          <w:szCs w:val="20"/>
        </w:rPr>
      </w:pPr>
      <w:r w:rsidRPr="00B547FB">
        <w:rPr>
          <w:i/>
          <w:sz w:val="18"/>
          <w:szCs w:val="20"/>
        </w:rPr>
        <w:t xml:space="preserve">Výsledek druhu „B“ nebo „C“ lze předat, pokud se jedná o </w:t>
      </w:r>
      <w:r w:rsidRPr="00B547FB">
        <w:rPr>
          <w:b/>
          <w:bCs/>
          <w:i/>
          <w:sz w:val="18"/>
          <w:szCs w:val="20"/>
        </w:rPr>
        <w:t>1. vydání knihy</w:t>
      </w:r>
      <w:r w:rsidRPr="00B547FB">
        <w:rPr>
          <w:i/>
          <w:sz w:val="18"/>
          <w:szCs w:val="20"/>
        </w:rPr>
        <w:t>. Druhé a další vydání se již nepředává, jednalo by se o duplicitní výsledek. V případě, že do některého z dalších vydání byla zařazena nová kapitola splňující definici výsledku druhu C, je možno ji takto uplatnit. Druhé a další vydání knihy, lze předat pouze v případě, že se bude jednat o výrazné přepracování celého původního vydání odborné knihy.</w:t>
      </w:r>
    </w:p>
    <w:p w:rsidR="004D5593" w:rsidRPr="009E7C01" w:rsidRDefault="004D5593" w:rsidP="004D5593">
      <w:pPr>
        <w:pStyle w:val="Default"/>
        <w:rPr>
          <w:b/>
          <w:bCs/>
          <w:sz w:val="16"/>
          <w:szCs w:val="22"/>
        </w:rPr>
      </w:pPr>
    </w:p>
    <w:p w:rsidR="004D5593" w:rsidRPr="009E7C01" w:rsidRDefault="004D5593" w:rsidP="004D5593">
      <w:pPr>
        <w:pStyle w:val="Default"/>
        <w:rPr>
          <w:szCs w:val="22"/>
        </w:rPr>
      </w:pPr>
      <w:r w:rsidRPr="009E7C01">
        <w:rPr>
          <w:b/>
          <w:bCs/>
          <w:szCs w:val="22"/>
        </w:rPr>
        <w:t xml:space="preserve">II. Kategorie – Nepublikační výsledky </w:t>
      </w:r>
    </w:p>
    <w:p w:rsidR="004D5593" w:rsidRDefault="004D5593" w:rsidP="004D5593">
      <w:pPr>
        <w:pStyle w:val="Default"/>
        <w:spacing w:before="40"/>
        <w:ind w:left="709"/>
        <w:jc w:val="both"/>
        <w:rPr>
          <w:sz w:val="22"/>
          <w:szCs w:val="22"/>
        </w:rPr>
      </w:pPr>
      <w:r>
        <w:rPr>
          <w:b/>
          <w:bCs/>
          <w:sz w:val="22"/>
          <w:szCs w:val="22"/>
        </w:rPr>
        <w:t xml:space="preserve">A </w:t>
      </w:r>
      <w:r>
        <w:rPr>
          <w:sz w:val="22"/>
          <w:szCs w:val="22"/>
        </w:rPr>
        <w:t xml:space="preserve">= audiovizuální tvorba </w:t>
      </w:r>
    </w:p>
    <w:p w:rsidR="004D5593" w:rsidRDefault="004D5593" w:rsidP="004D5593">
      <w:pPr>
        <w:pStyle w:val="Default"/>
        <w:ind w:left="709"/>
        <w:jc w:val="both"/>
        <w:rPr>
          <w:sz w:val="22"/>
          <w:szCs w:val="22"/>
        </w:rPr>
      </w:pPr>
      <w:r>
        <w:rPr>
          <w:b/>
          <w:bCs/>
          <w:sz w:val="22"/>
          <w:szCs w:val="22"/>
        </w:rPr>
        <w:t xml:space="preserve">M </w:t>
      </w:r>
      <w:r>
        <w:rPr>
          <w:sz w:val="22"/>
          <w:szCs w:val="22"/>
        </w:rPr>
        <w:t xml:space="preserve">= uspořádání (zorganizování) konference </w:t>
      </w:r>
    </w:p>
    <w:p w:rsidR="004D5593" w:rsidRDefault="004D5593" w:rsidP="004D5593">
      <w:pPr>
        <w:pStyle w:val="Default"/>
        <w:ind w:left="709"/>
        <w:jc w:val="both"/>
        <w:rPr>
          <w:sz w:val="22"/>
          <w:szCs w:val="22"/>
        </w:rPr>
      </w:pPr>
      <w:r>
        <w:rPr>
          <w:b/>
          <w:bCs/>
          <w:sz w:val="22"/>
          <w:szCs w:val="22"/>
        </w:rPr>
        <w:t xml:space="preserve">W </w:t>
      </w:r>
      <w:r>
        <w:rPr>
          <w:sz w:val="22"/>
          <w:szCs w:val="22"/>
        </w:rPr>
        <w:t xml:space="preserve">= uspořádání (zorganizování) workshopu </w:t>
      </w:r>
    </w:p>
    <w:p w:rsidR="004D5593" w:rsidRDefault="004D5593" w:rsidP="004D5593">
      <w:pPr>
        <w:pStyle w:val="Default"/>
        <w:ind w:left="709"/>
        <w:jc w:val="both"/>
        <w:rPr>
          <w:sz w:val="22"/>
          <w:szCs w:val="22"/>
        </w:rPr>
      </w:pPr>
      <w:r>
        <w:rPr>
          <w:b/>
          <w:bCs/>
          <w:sz w:val="22"/>
          <w:szCs w:val="22"/>
        </w:rPr>
        <w:t xml:space="preserve">E </w:t>
      </w:r>
      <w:r>
        <w:rPr>
          <w:sz w:val="22"/>
          <w:szCs w:val="22"/>
        </w:rPr>
        <w:t>= uspořádání (zorganizování) výstavy (</w:t>
      </w:r>
      <w:proofErr w:type="spellStart"/>
      <w:r>
        <w:rPr>
          <w:sz w:val="22"/>
          <w:szCs w:val="22"/>
        </w:rPr>
        <w:t>E</w:t>
      </w:r>
      <w:r>
        <w:rPr>
          <w:sz w:val="16"/>
          <w:szCs w:val="16"/>
        </w:rPr>
        <w:t>nekrit</w:t>
      </w:r>
      <w:proofErr w:type="spellEnd"/>
      <w:r>
        <w:rPr>
          <w:sz w:val="22"/>
          <w:szCs w:val="22"/>
        </w:rPr>
        <w:t>), výstavy s kritickým Katalogem (</w:t>
      </w:r>
      <w:proofErr w:type="spellStart"/>
      <w:r>
        <w:rPr>
          <w:sz w:val="22"/>
          <w:szCs w:val="22"/>
        </w:rPr>
        <w:t>E</w:t>
      </w:r>
      <w:r>
        <w:rPr>
          <w:sz w:val="16"/>
          <w:szCs w:val="16"/>
        </w:rPr>
        <w:t>krit</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P </w:t>
      </w:r>
      <w:r>
        <w:rPr>
          <w:sz w:val="22"/>
          <w:szCs w:val="22"/>
        </w:rPr>
        <w:t xml:space="preserve">= patent </w:t>
      </w:r>
    </w:p>
    <w:p w:rsidR="004D5593" w:rsidRDefault="004D5593" w:rsidP="004D5593">
      <w:pPr>
        <w:pStyle w:val="Default"/>
        <w:ind w:left="709"/>
        <w:jc w:val="both"/>
        <w:rPr>
          <w:sz w:val="22"/>
          <w:szCs w:val="22"/>
        </w:rPr>
      </w:pPr>
      <w:r>
        <w:rPr>
          <w:b/>
          <w:bCs/>
          <w:sz w:val="22"/>
          <w:szCs w:val="22"/>
        </w:rPr>
        <w:t xml:space="preserve">Z </w:t>
      </w:r>
      <w:r>
        <w:rPr>
          <w:sz w:val="22"/>
          <w:szCs w:val="22"/>
        </w:rPr>
        <w:t xml:space="preserve">= poloprovoz, ověřená technologie, odrůda, plemeno </w:t>
      </w:r>
    </w:p>
    <w:p w:rsidR="004D5593" w:rsidRDefault="004D5593" w:rsidP="004D5593">
      <w:pPr>
        <w:pStyle w:val="Default"/>
        <w:ind w:left="709"/>
        <w:jc w:val="both"/>
        <w:rPr>
          <w:sz w:val="22"/>
          <w:szCs w:val="22"/>
        </w:rPr>
      </w:pPr>
      <w:r>
        <w:rPr>
          <w:b/>
          <w:bCs/>
          <w:sz w:val="22"/>
          <w:szCs w:val="22"/>
        </w:rPr>
        <w:t xml:space="preserve">F </w:t>
      </w:r>
      <w:r>
        <w:rPr>
          <w:sz w:val="22"/>
          <w:szCs w:val="22"/>
        </w:rPr>
        <w:t xml:space="preserve">= výsledky s právní ochranou (užitný vzor, průmyslový vzor) </w:t>
      </w:r>
    </w:p>
    <w:p w:rsidR="004D5593" w:rsidRDefault="004D5593" w:rsidP="004D5593">
      <w:pPr>
        <w:pStyle w:val="Default"/>
        <w:ind w:left="709"/>
        <w:jc w:val="both"/>
        <w:rPr>
          <w:sz w:val="22"/>
          <w:szCs w:val="22"/>
        </w:rPr>
      </w:pPr>
      <w:r>
        <w:rPr>
          <w:b/>
          <w:bCs/>
          <w:sz w:val="22"/>
          <w:szCs w:val="22"/>
        </w:rPr>
        <w:t xml:space="preserve">G </w:t>
      </w:r>
      <w:r>
        <w:rPr>
          <w:sz w:val="22"/>
          <w:szCs w:val="22"/>
        </w:rPr>
        <w:t xml:space="preserve">= technicky realizované výsledky (prototyp, funkční vzorek) </w:t>
      </w:r>
    </w:p>
    <w:p w:rsidR="004D5593" w:rsidRDefault="004D5593" w:rsidP="004D5593">
      <w:pPr>
        <w:pStyle w:val="Default"/>
        <w:ind w:left="709"/>
        <w:jc w:val="both"/>
        <w:rPr>
          <w:sz w:val="22"/>
          <w:szCs w:val="22"/>
        </w:rPr>
      </w:pPr>
      <w:r>
        <w:rPr>
          <w:b/>
          <w:bCs/>
          <w:sz w:val="22"/>
          <w:szCs w:val="22"/>
        </w:rPr>
        <w:t xml:space="preserve">H </w:t>
      </w:r>
      <w:r>
        <w:rPr>
          <w:sz w:val="22"/>
          <w:szCs w:val="22"/>
        </w:rPr>
        <w:t xml:space="preserve">= poskytovatelem realizované výsledky </w:t>
      </w:r>
    </w:p>
    <w:p w:rsidR="004D5593" w:rsidRDefault="004D5593" w:rsidP="004D5593">
      <w:pPr>
        <w:pStyle w:val="Default"/>
        <w:ind w:left="709"/>
        <w:jc w:val="both"/>
        <w:rPr>
          <w:sz w:val="22"/>
          <w:szCs w:val="22"/>
        </w:rPr>
      </w:pPr>
      <w:r>
        <w:rPr>
          <w:b/>
          <w:bCs/>
          <w:sz w:val="22"/>
          <w:szCs w:val="22"/>
        </w:rPr>
        <w:t xml:space="preserve">N </w:t>
      </w:r>
      <w:r>
        <w:rPr>
          <w:sz w:val="22"/>
          <w:szCs w:val="22"/>
        </w:rPr>
        <w:t xml:space="preserve">= metodiky </w:t>
      </w:r>
    </w:p>
    <w:p w:rsidR="004D5593" w:rsidRDefault="004D5593" w:rsidP="004D5593">
      <w:pPr>
        <w:pStyle w:val="Default"/>
        <w:ind w:left="709"/>
        <w:jc w:val="both"/>
        <w:rPr>
          <w:sz w:val="22"/>
          <w:szCs w:val="22"/>
        </w:rPr>
      </w:pPr>
      <w:r>
        <w:rPr>
          <w:b/>
          <w:bCs/>
          <w:sz w:val="22"/>
          <w:szCs w:val="22"/>
        </w:rPr>
        <w:t xml:space="preserve">R </w:t>
      </w:r>
      <w:r>
        <w:rPr>
          <w:sz w:val="22"/>
          <w:szCs w:val="22"/>
        </w:rPr>
        <w:t xml:space="preserve">= software </w:t>
      </w:r>
    </w:p>
    <w:p w:rsidR="004D5593" w:rsidRDefault="004D5593" w:rsidP="004D5593">
      <w:pPr>
        <w:pStyle w:val="Default"/>
        <w:ind w:left="709"/>
        <w:jc w:val="both"/>
        <w:rPr>
          <w:sz w:val="22"/>
          <w:szCs w:val="22"/>
        </w:rPr>
      </w:pPr>
      <w:r>
        <w:rPr>
          <w:b/>
          <w:bCs/>
          <w:sz w:val="22"/>
          <w:szCs w:val="22"/>
        </w:rPr>
        <w:t xml:space="preserve">S </w:t>
      </w:r>
      <w:r>
        <w:rPr>
          <w:sz w:val="22"/>
          <w:szCs w:val="22"/>
        </w:rPr>
        <w:t>= specializovaná veřejná databáze (</w:t>
      </w:r>
      <w:proofErr w:type="spellStart"/>
      <w:r>
        <w:rPr>
          <w:sz w:val="22"/>
          <w:szCs w:val="22"/>
        </w:rPr>
        <w:t>S</w:t>
      </w:r>
      <w:r>
        <w:rPr>
          <w:sz w:val="16"/>
          <w:szCs w:val="16"/>
        </w:rPr>
        <w:t>db</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V </w:t>
      </w:r>
      <w:r>
        <w:rPr>
          <w:sz w:val="22"/>
          <w:szCs w:val="22"/>
        </w:rPr>
        <w:t xml:space="preserve">= výzkumná zpráva obsahující utajované informace </w:t>
      </w:r>
    </w:p>
    <w:p w:rsidR="004D5593" w:rsidRDefault="004D5593" w:rsidP="004D5593">
      <w:pPr>
        <w:pStyle w:val="Default"/>
        <w:ind w:left="709"/>
        <w:jc w:val="both"/>
        <w:rPr>
          <w:sz w:val="22"/>
          <w:szCs w:val="22"/>
        </w:rPr>
      </w:pPr>
      <w:r>
        <w:rPr>
          <w:b/>
          <w:bCs/>
          <w:sz w:val="22"/>
          <w:szCs w:val="22"/>
        </w:rPr>
        <w:t xml:space="preserve">O </w:t>
      </w:r>
      <w:r>
        <w:rPr>
          <w:sz w:val="22"/>
          <w:szCs w:val="22"/>
        </w:rPr>
        <w:t xml:space="preserve">= ostatní výsledky, které nelze zařadit do žádného z výše uvedených druhů výsledku. </w:t>
      </w:r>
    </w:p>
    <w:p w:rsidR="004D5593" w:rsidRDefault="004D5593" w:rsidP="003652DA">
      <w:pPr>
        <w:jc w:val="both"/>
        <w:rPr>
          <w:rFonts w:ascii="Calibri" w:hAnsi="Calibri"/>
          <w:b/>
          <w:szCs w:val="24"/>
          <w:u w:val="single"/>
        </w:rPr>
      </w:pPr>
    </w:p>
    <w:p w:rsidR="004D5593" w:rsidRDefault="004D5593">
      <w:pPr>
        <w:rPr>
          <w:rFonts w:ascii="Calibri" w:hAnsi="Calibri"/>
          <w:b/>
          <w:szCs w:val="24"/>
          <w:u w:val="single"/>
        </w:rPr>
      </w:pPr>
      <w:r>
        <w:rPr>
          <w:rFonts w:ascii="Calibri" w:hAnsi="Calibri"/>
          <w:b/>
          <w:szCs w:val="24"/>
          <w:u w:val="single"/>
        </w:rPr>
        <w:br w:type="page"/>
      </w:r>
    </w:p>
    <w:p w:rsidR="006C4D1B" w:rsidRPr="00ED217A" w:rsidRDefault="006C4D1B" w:rsidP="00ED217A">
      <w:pPr>
        <w:jc w:val="center"/>
        <w:rPr>
          <w:rFonts w:asciiTheme="minorHAnsi" w:hAnsiTheme="minorHAnsi" w:cstheme="minorHAnsi"/>
          <w:b/>
          <w:sz w:val="32"/>
          <w:szCs w:val="24"/>
          <w:u w:val="single"/>
        </w:rPr>
      </w:pPr>
      <w:r w:rsidRPr="00ED217A">
        <w:rPr>
          <w:rFonts w:asciiTheme="minorHAnsi" w:hAnsiTheme="minorHAnsi" w:cstheme="minorHAnsi"/>
          <w:b/>
          <w:sz w:val="32"/>
          <w:szCs w:val="24"/>
          <w:highlight w:val="yellow"/>
          <w:u w:val="single"/>
        </w:rPr>
        <w:lastRenderedPageBreak/>
        <w:t>Poznámky k vyplňování v OBD:</w:t>
      </w:r>
    </w:p>
    <w:p w:rsidR="003652DA" w:rsidRPr="00227ED2" w:rsidRDefault="003652DA" w:rsidP="003652DA">
      <w:pPr>
        <w:ind w:left="360"/>
        <w:jc w:val="both"/>
        <w:rPr>
          <w:rFonts w:asciiTheme="minorHAnsi" w:hAnsiTheme="minorHAnsi" w:cstheme="minorHAnsi"/>
          <w:szCs w:val="24"/>
          <w:u w:val="single"/>
        </w:rPr>
      </w:pPr>
    </w:p>
    <w:p w:rsidR="00227ED2" w:rsidRPr="00227ED2" w:rsidRDefault="00227ED2" w:rsidP="00227ED2">
      <w:pPr>
        <w:numPr>
          <w:ilvl w:val="0"/>
          <w:numId w:val="29"/>
        </w:numPr>
        <w:jc w:val="both"/>
        <w:rPr>
          <w:rFonts w:asciiTheme="minorHAnsi" w:hAnsiTheme="minorHAnsi" w:cstheme="minorHAnsi"/>
          <w:szCs w:val="24"/>
        </w:rPr>
      </w:pPr>
      <w:r w:rsidRPr="00227ED2">
        <w:rPr>
          <w:rFonts w:asciiTheme="minorHAnsi" w:hAnsiTheme="minorHAnsi" w:cstheme="minorHAnsi"/>
          <w:b/>
          <w:szCs w:val="24"/>
        </w:rPr>
        <w:t>Každý výstup</w:t>
      </w:r>
      <w:r>
        <w:rPr>
          <w:rFonts w:asciiTheme="minorHAnsi" w:hAnsiTheme="minorHAnsi" w:cstheme="minorHAnsi"/>
          <w:szCs w:val="24"/>
        </w:rPr>
        <w:t xml:space="preserve"> musí mít </w:t>
      </w:r>
      <w:r w:rsidRPr="00227ED2">
        <w:rPr>
          <w:rFonts w:asciiTheme="minorHAnsi" w:hAnsiTheme="minorHAnsi" w:cstheme="minorHAnsi"/>
          <w:b/>
          <w:szCs w:val="24"/>
        </w:rPr>
        <w:t>AFILIACI k CMTF UP</w:t>
      </w:r>
      <w:r>
        <w:rPr>
          <w:rFonts w:asciiTheme="minorHAnsi" w:hAnsiTheme="minorHAnsi" w:cstheme="minorHAnsi"/>
          <w:szCs w:val="24"/>
        </w:rPr>
        <w:t>!</w:t>
      </w:r>
    </w:p>
    <w:p w:rsidR="00227ED2" w:rsidRPr="00227ED2" w:rsidRDefault="00227ED2" w:rsidP="00227ED2">
      <w:pPr>
        <w:rPr>
          <w:rFonts w:asciiTheme="minorHAnsi" w:hAnsiTheme="minorHAnsi" w:cstheme="minorHAnsi"/>
          <w:iCs/>
          <w:sz w:val="12"/>
          <w:szCs w:val="24"/>
        </w:rPr>
      </w:pPr>
    </w:p>
    <w:p w:rsidR="00707EE8" w:rsidRPr="004D5593" w:rsidRDefault="00707EE8"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KNIHA nesmí být nikde v </w:t>
      </w:r>
      <w:proofErr w:type="spellStart"/>
      <w:r w:rsidRPr="004D5593">
        <w:rPr>
          <w:rFonts w:asciiTheme="minorHAnsi" w:hAnsiTheme="minorHAnsi" w:cstheme="minorHAnsi"/>
          <w:szCs w:val="24"/>
        </w:rPr>
        <w:t>RIVu</w:t>
      </w:r>
      <w:proofErr w:type="spellEnd"/>
      <w:r w:rsidRPr="004D5593">
        <w:rPr>
          <w:rFonts w:asciiTheme="minorHAnsi" w:hAnsiTheme="minorHAnsi" w:cstheme="minorHAnsi"/>
          <w:szCs w:val="24"/>
        </w:rPr>
        <w:t xml:space="preserve">  </w:t>
      </w:r>
      <w:r w:rsidR="00D217AC" w:rsidRPr="004D5593">
        <w:rPr>
          <w:rFonts w:asciiTheme="minorHAnsi" w:hAnsiTheme="minorHAnsi" w:cstheme="minorHAnsi"/>
          <w:szCs w:val="24"/>
        </w:rPr>
        <w:t>(</w:t>
      </w:r>
      <w:r w:rsidRPr="004D5593">
        <w:rPr>
          <w:rFonts w:asciiTheme="minorHAnsi" w:hAnsiTheme="minorHAnsi" w:cstheme="minorHAnsi"/>
          <w:szCs w:val="24"/>
        </w:rPr>
        <w:t>třeba u jiného autora, v jiném roce atd.</w:t>
      </w:r>
      <w:r w:rsidR="00D217AC" w:rsidRPr="004D5593">
        <w:rPr>
          <w:rFonts w:asciiTheme="minorHAnsi" w:hAnsiTheme="minorHAnsi" w:cstheme="minorHAnsi"/>
          <w:szCs w:val="24"/>
        </w:rPr>
        <w:t>)</w:t>
      </w:r>
      <w:r w:rsidRPr="004D5593">
        <w:rPr>
          <w:rFonts w:asciiTheme="minorHAnsi" w:hAnsiTheme="minorHAnsi" w:cstheme="minorHAnsi"/>
          <w:szCs w:val="24"/>
        </w:rPr>
        <w:t xml:space="preserve"> uvedena jako SBORNÍK a opačně – platí i u KAPITOLY v</w:t>
      </w:r>
      <w:r w:rsidR="00894DEA" w:rsidRPr="004D5593">
        <w:rPr>
          <w:rFonts w:asciiTheme="minorHAnsi" w:hAnsiTheme="minorHAnsi" w:cstheme="minorHAnsi"/>
          <w:szCs w:val="24"/>
        </w:rPr>
        <w:t> </w:t>
      </w:r>
      <w:r w:rsidRPr="004D5593">
        <w:rPr>
          <w:rFonts w:asciiTheme="minorHAnsi" w:hAnsiTheme="minorHAnsi" w:cstheme="minorHAnsi"/>
          <w:szCs w:val="24"/>
        </w:rPr>
        <w:t>knize</w:t>
      </w:r>
    </w:p>
    <w:p w:rsidR="004227E7" w:rsidRPr="00227ED2" w:rsidRDefault="004227E7" w:rsidP="004227E7">
      <w:pPr>
        <w:pStyle w:val="Odstavecseseznamem"/>
        <w:rPr>
          <w:rFonts w:asciiTheme="minorHAnsi" w:hAnsiTheme="minorHAnsi" w:cstheme="minorHAnsi"/>
          <w:iCs/>
          <w:sz w:val="12"/>
          <w:szCs w:val="24"/>
        </w:rPr>
      </w:pPr>
    </w:p>
    <w:p w:rsidR="004227E7" w:rsidRPr="004D5593" w:rsidRDefault="00227ED2" w:rsidP="004227E7">
      <w:pPr>
        <w:numPr>
          <w:ilvl w:val="0"/>
          <w:numId w:val="29"/>
        </w:numPr>
        <w:tabs>
          <w:tab w:val="left" w:pos="426"/>
        </w:tabs>
        <w:jc w:val="both"/>
        <w:rPr>
          <w:rFonts w:asciiTheme="minorHAnsi" w:hAnsiTheme="minorHAnsi" w:cstheme="minorHAnsi"/>
          <w:szCs w:val="24"/>
        </w:rPr>
      </w:pPr>
      <w:r>
        <w:rPr>
          <w:rFonts w:asciiTheme="minorHAnsi" w:hAnsiTheme="minorHAnsi" w:cstheme="minorHAnsi"/>
          <w:szCs w:val="24"/>
        </w:rPr>
        <w:t xml:space="preserve">Nelze uvést </w:t>
      </w:r>
      <w:r w:rsidR="004227E7" w:rsidRPr="004D5593">
        <w:rPr>
          <w:rFonts w:asciiTheme="minorHAnsi" w:hAnsiTheme="minorHAnsi" w:cstheme="minorHAnsi"/>
          <w:szCs w:val="24"/>
        </w:rPr>
        <w:t xml:space="preserve">jednu publikaci současně u více institucí. </w:t>
      </w:r>
    </w:p>
    <w:p w:rsidR="00894DEA" w:rsidRPr="00227ED2" w:rsidRDefault="00894DEA" w:rsidP="00791554">
      <w:pPr>
        <w:ind w:left="360"/>
        <w:jc w:val="both"/>
        <w:rPr>
          <w:rFonts w:asciiTheme="minorHAnsi" w:hAnsiTheme="minorHAnsi" w:cstheme="minorHAnsi"/>
          <w:sz w:val="12"/>
          <w:szCs w:val="24"/>
        </w:rPr>
      </w:pPr>
    </w:p>
    <w:p w:rsidR="00227ED2" w:rsidRDefault="009E1227" w:rsidP="00227ED2">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U </w:t>
      </w:r>
      <w:r w:rsidR="00B207A6" w:rsidRPr="004D5593">
        <w:rPr>
          <w:rFonts w:asciiTheme="minorHAnsi" w:hAnsiTheme="minorHAnsi" w:cstheme="minorHAnsi"/>
          <w:szCs w:val="24"/>
        </w:rPr>
        <w:t xml:space="preserve">určení literárního druhu (a jeho poddruhu) je nutno </w:t>
      </w:r>
      <w:r w:rsidRPr="00227ED2">
        <w:rPr>
          <w:rFonts w:asciiTheme="minorHAnsi" w:hAnsiTheme="minorHAnsi" w:cstheme="minorHAnsi"/>
          <w:b/>
          <w:i/>
        </w:rPr>
        <w:t>konfrontovat výsledky s příslušnými databázemi</w:t>
      </w:r>
      <w:r w:rsidRPr="004D5593">
        <w:rPr>
          <w:rFonts w:asciiTheme="minorHAnsi" w:hAnsiTheme="minorHAnsi" w:cstheme="minorHAnsi"/>
        </w:rPr>
        <w:t xml:space="preserve"> – </w:t>
      </w:r>
      <w:r w:rsidR="00227ED2">
        <w:rPr>
          <w:rFonts w:asciiTheme="minorHAnsi" w:hAnsiTheme="minorHAnsi" w:cstheme="minorHAnsi"/>
        </w:rPr>
        <w:t xml:space="preserve">tedy např. </w:t>
      </w:r>
      <w:r w:rsidRPr="004D5593">
        <w:rPr>
          <w:rFonts w:asciiTheme="minorHAnsi" w:hAnsiTheme="minorHAnsi" w:cstheme="minorHAnsi"/>
        </w:rPr>
        <w:t>je</w:t>
      </w:r>
      <w:r w:rsidR="003F1A27" w:rsidRPr="004D5593">
        <w:rPr>
          <w:rFonts w:asciiTheme="minorHAnsi" w:hAnsiTheme="minorHAnsi" w:cstheme="minorHAnsi"/>
        </w:rPr>
        <w:t>-li v katalogu N</w:t>
      </w:r>
      <w:r w:rsidRPr="004D5593">
        <w:rPr>
          <w:rFonts w:asciiTheme="minorHAnsi" w:hAnsiTheme="minorHAnsi" w:cstheme="minorHAnsi"/>
        </w:rPr>
        <w:t xml:space="preserve">árodní knihovny </w:t>
      </w:r>
      <w:r w:rsidR="003F1A27" w:rsidRPr="004D5593">
        <w:rPr>
          <w:rFonts w:asciiTheme="minorHAnsi" w:hAnsiTheme="minorHAnsi" w:cstheme="minorHAnsi"/>
        </w:rPr>
        <w:t>uvedeno "vysokoškolská učebnice", nepomohou protesty a výsledek "kniha-celek" bude vyřazen</w:t>
      </w:r>
    </w:p>
    <w:p w:rsidR="00227ED2" w:rsidRPr="00227ED2" w:rsidRDefault="00227ED2" w:rsidP="00227ED2">
      <w:pPr>
        <w:pStyle w:val="Odstavecseseznamem"/>
        <w:rPr>
          <w:rFonts w:asciiTheme="minorHAnsi" w:hAnsiTheme="minorHAnsi" w:cstheme="minorHAnsi"/>
          <w:b/>
          <w:bCs/>
          <w:iCs/>
          <w:sz w:val="12"/>
          <w:szCs w:val="16"/>
        </w:rPr>
      </w:pPr>
    </w:p>
    <w:p w:rsidR="00401C60" w:rsidRPr="00227ED2" w:rsidRDefault="00EC4D22" w:rsidP="00227ED2">
      <w:pPr>
        <w:numPr>
          <w:ilvl w:val="0"/>
          <w:numId w:val="29"/>
        </w:numPr>
        <w:jc w:val="both"/>
        <w:rPr>
          <w:rFonts w:asciiTheme="minorHAnsi" w:hAnsiTheme="minorHAnsi" w:cstheme="minorHAnsi"/>
          <w:szCs w:val="24"/>
        </w:rPr>
      </w:pPr>
      <w:r w:rsidRPr="00227ED2">
        <w:rPr>
          <w:rFonts w:asciiTheme="minorHAnsi" w:hAnsiTheme="minorHAnsi" w:cstheme="minorHAnsi"/>
          <w:b/>
          <w:bCs/>
          <w:iCs/>
          <w:szCs w:val="24"/>
        </w:rPr>
        <w:t>INTERNÍ AUTORY</w:t>
      </w:r>
      <w:r w:rsidRPr="00227ED2">
        <w:rPr>
          <w:rFonts w:asciiTheme="minorHAnsi" w:hAnsiTheme="minorHAnsi" w:cstheme="minorHAnsi"/>
          <w:bCs/>
          <w:iCs/>
          <w:szCs w:val="24"/>
        </w:rPr>
        <w:t xml:space="preserve"> </w:t>
      </w:r>
      <w:r w:rsidR="00B207A6" w:rsidRPr="00227ED2">
        <w:rPr>
          <w:rFonts w:asciiTheme="minorHAnsi" w:hAnsiTheme="minorHAnsi" w:cstheme="minorHAnsi"/>
          <w:bCs/>
          <w:iCs/>
          <w:szCs w:val="24"/>
        </w:rPr>
        <w:t>(včetně „</w:t>
      </w:r>
      <w:proofErr w:type="spellStart"/>
      <w:r w:rsidR="00B207A6" w:rsidRPr="00227ED2">
        <w:rPr>
          <w:rFonts w:asciiTheme="minorHAnsi" w:hAnsiTheme="minorHAnsi" w:cstheme="minorHAnsi"/>
          <w:bCs/>
          <w:iCs/>
          <w:szCs w:val="24"/>
        </w:rPr>
        <w:t>dohodářů</w:t>
      </w:r>
      <w:proofErr w:type="spellEnd"/>
      <w:r w:rsidR="00B207A6" w:rsidRPr="00227ED2">
        <w:rPr>
          <w:rFonts w:asciiTheme="minorHAnsi" w:hAnsiTheme="minorHAnsi" w:cstheme="minorHAnsi"/>
          <w:bCs/>
          <w:iCs/>
          <w:szCs w:val="24"/>
        </w:rPr>
        <w:t xml:space="preserve">“ i studentů) </w:t>
      </w:r>
      <w:r w:rsidRPr="00227ED2">
        <w:rPr>
          <w:rFonts w:asciiTheme="minorHAnsi" w:hAnsiTheme="minorHAnsi" w:cstheme="minorHAnsi"/>
          <w:bCs/>
          <w:iCs/>
          <w:szCs w:val="24"/>
        </w:rPr>
        <w:t xml:space="preserve">vždy </w:t>
      </w:r>
      <w:r w:rsidRPr="00227ED2">
        <w:rPr>
          <w:rFonts w:asciiTheme="minorHAnsi" w:hAnsiTheme="minorHAnsi" w:cstheme="minorHAnsi"/>
          <w:b/>
          <w:bCs/>
          <w:iCs/>
          <w:szCs w:val="24"/>
        </w:rPr>
        <w:t>vybír</w:t>
      </w:r>
      <w:r w:rsidR="00B207A6" w:rsidRPr="00227ED2">
        <w:rPr>
          <w:rFonts w:asciiTheme="minorHAnsi" w:hAnsiTheme="minorHAnsi" w:cstheme="minorHAnsi"/>
          <w:b/>
          <w:bCs/>
          <w:iCs/>
          <w:szCs w:val="24"/>
        </w:rPr>
        <w:t>at Z</w:t>
      </w:r>
      <w:r w:rsidR="00227ED2" w:rsidRPr="00227ED2">
        <w:rPr>
          <w:rFonts w:asciiTheme="minorHAnsi" w:hAnsiTheme="minorHAnsi" w:cstheme="minorHAnsi"/>
          <w:b/>
          <w:bCs/>
          <w:iCs/>
          <w:szCs w:val="24"/>
        </w:rPr>
        <w:t> </w:t>
      </w:r>
      <w:r w:rsidR="00B207A6" w:rsidRPr="00227ED2">
        <w:rPr>
          <w:rFonts w:asciiTheme="minorHAnsi" w:hAnsiTheme="minorHAnsi" w:cstheme="minorHAnsi"/>
          <w:b/>
          <w:bCs/>
          <w:iCs/>
          <w:szCs w:val="24"/>
        </w:rPr>
        <w:t>ČÍSELNÍKU</w:t>
      </w:r>
    </w:p>
    <w:p w:rsidR="00227ED2" w:rsidRDefault="00227ED2" w:rsidP="00227ED2">
      <w:pPr>
        <w:pStyle w:val="Odstavecseseznamem"/>
        <w:rPr>
          <w:rFonts w:asciiTheme="minorHAnsi" w:hAnsiTheme="minorHAnsi" w:cstheme="minorHAnsi"/>
          <w:iCs/>
          <w:sz w:val="12"/>
          <w:szCs w:val="12"/>
        </w:rPr>
      </w:pPr>
    </w:p>
    <w:p w:rsidR="00906B9D" w:rsidRPr="004D5593" w:rsidRDefault="00B207A6" w:rsidP="00791554">
      <w:pPr>
        <w:numPr>
          <w:ilvl w:val="0"/>
          <w:numId w:val="29"/>
        </w:numPr>
        <w:jc w:val="both"/>
        <w:rPr>
          <w:rFonts w:asciiTheme="minorHAnsi" w:hAnsiTheme="minorHAnsi" w:cstheme="minorHAnsi"/>
          <w:iCs/>
          <w:szCs w:val="24"/>
        </w:rPr>
      </w:pPr>
      <w:r w:rsidRPr="004D5593">
        <w:rPr>
          <w:rFonts w:asciiTheme="minorHAnsi" w:hAnsiTheme="minorHAnsi" w:cstheme="minorHAnsi"/>
          <w:iCs/>
          <w:szCs w:val="24"/>
        </w:rPr>
        <w:t>Ostatní autory (a editory psát celé jméno vč. titulů</w:t>
      </w:r>
      <w:r w:rsidR="00401C60" w:rsidRPr="004D5593">
        <w:rPr>
          <w:rFonts w:asciiTheme="minorHAnsi" w:hAnsiTheme="minorHAnsi" w:cstheme="minorHAnsi"/>
          <w:iCs/>
          <w:szCs w:val="24"/>
        </w:rPr>
        <w:t>), u zahraničních uvést také stát (popř. pracoviště pokud ho znáte)</w:t>
      </w:r>
    </w:p>
    <w:p w:rsidR="00791554" w:rsidRPr="004D5593" w:rsidRDefault="00791554" w:rsidP="00791554">
      <w:pPr>
        <w:pStyle w:val="Odstavecseseznamem"/>
        <w:ind w:left="357"/>
        <w:rPr>
          <w:rFonts w:asciiTheme="minorHAnsi" w:hAnsiTheme="minorHAnsi" w:cstheme="minorHAnsi"/>
          <w:sz w:val="12"/>
          <w:szCs w:val="12"/>
        </w:rPr>
      </w:pPr>
    </w:p>
    <w:p w:rsidR="00401C60" w:rsidRPr="004D5593" w:rsidRDefault="00401C60"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szCs w:val="24"/>
        </w:rPr>
        <w:t xml:space="preserve">pokud neznáte celé jméno a píšete jen INICIÁLU křestního jména, zapisuje se </w:t>
      </w:r>
      <w:r w:rsidRPr="004D5593">
        <w:rPr>
          <w:rFonts w:asciiTheme="minorHAnsi" w:hAnsiTheme="minorHAnsi" w:cstheme="minorHAnsi"/>
          <w:b/>
          <w:bCs/>
          <w:u w:val="single"/>
        </w:rPr>
        <w:t>bez tečky</w:t>
      </w:r>
      <w:r w:rsidRPr="004D5593">
        <w:rPr>
          <w:rFonts w:asciiTheme="minorHAnsi" w:hAnsiTheme="minorHAnsi" w:cstheme="minorHAnsi"/>
        </w:rPr>
        <w:t xml:space="preserve"> (ta</w:t>
      </w:r>
      <w:r w:rsidR="00ED1C2A">
        <w:rPr>
          <w:rFonts w:asciiTheme="minorHAnsi" w:hAnsiTheme="minorHAnsi" w:cstheme="minorHAnsi"/>
        </w:rPr>
        <w:t> </w:t>
      </w:r>
      <w:bookmarkStart w:id="0" w:name="_GoBack"/>
      <w:bookmarkEnd w:id="0"/>
      <w:r w:rsidRPr="004D5593">
        <w:rPr>
          <w:rFonts w:asciiTheme="minorHAnsi" w:hAnsiTheme="minorHAnsi" w:cstheme="minorHAnsi"/>
        </w:rPr>
        <w:t>se generuje v exportu automaticky). Napíšete-li ji do záznamu, může výsledek vypadat také "</w:t>
      </w:r>
      <w:r w:rsidRPr="004D5593">
        <w:rPr>
          <w:rFonts w:asciiTheme="minorHAnsi" w:hAnsiTheme="minorHAnsi" w:cstheme="minorHAnsi"/>
          <w:i/>
        </w:rPr>
        <w:t>Smith J.. W.. H..</w:t>
      </w:r>
      <w:r w:rsidRPr="004D5593">
        <w:rPr>
          <w:rFonts w:asciiTheme="minorHAnsi" w:hAnsiTheme="minorHAnsi" w:cstheme="minorHAnsi"/>
        </w:rPr>
        <w:t>"</w:t>
      </w:r>
    </w:p>
    <w:p w:rsidR="00401C60" w:rsidRPr="00043A8A" w:rsidRDefault="00401C60" w:rsidP="00401C60">
      <w:pPr>
        <w:pStyle w:val="Odstavecseseznamem"/>
        <w:rPr>
          <w:rFonts w:asciiTheme="minorHAnsi" w:hAnsiTheme="minorHAnsi" w:cstheme="minorHAnsi"/>
          <w:bCs/>
          <w:iCs/>
          <w:sz w:val="16"/>
          <w:szCs w:val="24"/>
        </w:rPr>
      </w:pPr>
    </w:p>
    <w:p w:rsidR="00401C60" w:rsidRPr="004D5593" w:rsidRDefault="00401C60" w:rsidP="00401C60">
      <w:pPr>
        <w:numPr>
          <w:ilvl w:val="0"/>
          <w:numId w:val="29"/>
        </w:numPr>
        <w:tabs>
          <w:tab w:val="left" w:pos="426"/>
        </w:tabs>
        <w:jc w:val="both"/>
        <w:rPr>
          <w:rFonts w:asciiTheme="minorHAnsi" w:hAnsiTheme="minorHAnsi" w:cstheme="minorHAnsi"/>
          <w:i/>
          <w:szCs w:val="24"/>
        </w:rPr>
      </w:pPr>
      <w:r w:rsidRPr="004D5593">
        <w:rPr>
          <w:rFonts w:asciiTheme="minorHAnsi" w:hAnsiTheme="minorHAnsi" w:cstheme="minorHAnsi"/>
          <w:szCs w:val="24"/>
        </w:rPr>
        <w:t xml:space="preserve">Autoři a editoři MUSÍ být uváděni vždy </w:t>
      </w:r>
      <w:r w:rsidRPr="004D5593">
        <w:rPr>
          <w:rFonts w:asciiTheme="minorHAnsi" w:hAnsiTheme="minorHAnsi" w:cstheme="minorHAnsi"/>
          <w:b/>
          <w:szCs w:val="24"/>
        </w:rPr>
        <w:t>PŘESNĚ v takovém pořadí</w:t>
      </w:r>
      <w:r w:rsidRPr="004D5593">
        <w:rPr>
          <w:rFonts w:asciiTheme="minorHAnsi" w:hAnsiTheme="minorHAnsi" w:cstheme="minorHAnsi"/>
          <w:szCs w:val="24"/>
        </w:rPr>
        <w:t xml:space="preserve">, jak jsou uvedeni v publikaci  </w:t>
      </w:r>
    </w:p>
    <w:p w:rsidR="00401C60" w:rsidRPr="00043A8A" w:rsidRDefault="00401C60" w:rsidP="00401C60">
      <w:pPr>
        <w:tabs>
          <w:tab w:val="left" w:pos="426"/>
        </w:tabs>
        <w:jc w:val="both"/>
        <w:rPr>
          <w:rFonts w:asciiTheme="minorHAnsi" w:hAnsiTheme="minorHAnsi" w:cstheme="minorHAnsi"/>
          <w:i/>
          <w:sz w:val="16"/>
          <w:szCs w:val="24"/>
        </w:rPr>
      </w:pPr>
    </w:p>
    <w:p w:rsidR="00D217AC" w:rsidRPr="004D5593" w:rsidRDefault="00EC4D22"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bCs/>
          <w:iCs/>
          <w:szCs w:val="24"/>
        </w:rPr>
        <w:t xml:space="preserve">Pro každého autora vyberte ve sloupečku </w:t>
      </w:r>
      <w:proofErr w:type="spellStart"/>
      <w:r w:rsidRPr="004D5593">
        <w:rPr>
          <w:rFonts w:asciiTheme="minorHAnsi" w:hAnsiTheme="minorHAnsi" w:cstheme="minorHAnsi"/>
          <w:bCs/>
          <w:i/>
          <w:iCs/>
          <w:szCs w:val="24"/>
        </w:rPr>
        <w:t>VykazPrac</w:t>
      </w:r>
      <w:proofErr w:type="spellEnd"/>
      <w:r w:rsidRPr="004D5593">
        <w:rPr>
          <w:rFonts w:asciiTheme="minorHAnsi" w:hAnsiTheme="minorHAnsi" w:cstheme="minorHAnsi"/>
          <w:bCs/>
          <w:iCs/>
          <w:szCs w:val="24"/>
        </w:rPr>
        <w:t xml:space="preserve"> </w:t>
      </w:r>
      <w:r w:rsidR="00906B9D" w:rsidRPr="004D5593">
        <w:rPr>
          <w:rFonts w:asciiTheme="minorHAnsi" w:hAnsiTheme="minorHAnsi" w:cstheme="minorHAnsi"/>
          <w:b/>
          <w:bCs/>
          <w:iCs/>
          <w:szCs w:val="24"/>
          <w:u w:val="single"/>
        </w:rPr>
        <w:t xml:space="preserve">JEN JEDNO </w:t>
      </w:r>
      <w:r w:rsidRPr="004D5593">
        <w:rPr>
          <w:rFonts w:asciiTheme="minorHAnsi" w:hAnsiTheme="minorHAnsi" w:cstheme="minorHAnsi"/>
          <w:b/>
          <w:bCs/>
          <w:iCs/>
          <w:szCs w:val="24"/>
          <w:u w:val="single"/>
        </w:rPr>
        <w:t>vykazující pracoviště</w:t>
      </w:r>
      <w:r w:rsidRPr="004D5593">
        <w:rPr>
          <w:rFonts w:asciiTheme="minorHAnsi" w:hAnsiTheme="minorHAnsi" w:cstheme="minorHAnsi"/>
          <w:bCs/>
          <w:iCs/>
          <w:szCs w:val="24"/>
        </w:rPr>
        <w:t>, za které bude publikace vykázána do RIV</w:t>
      </w:r>
      <w:r w:rsidR="00906B9D" w:rsidRPr="004D5593">
        <w:rPr>
          <w:rFonts w:asciiTheme="minorHAnsi" w:hAnsiTheme="minorHAnsi" w:cstheme="minorHAnsi"/>
          <w:bCs/>
          <w:iCs/>
          <w:szCs w:val="24"/>
        </w:rPr>
        <w:t xml:space="preserve"> – </w:t>
      </w:r>
      <w:r w:rsidR="00906B9D" w:rsidRPr="004D5593">
        <w:rPr>
          <w:rFonts w:asciiTheme="minorHAnsi" w:hAnsiTheme="minorHAnsi" w:cstheme="minorHAnsi"/>
          <w:b/>
          <w:bCs/>
          <w:iCs/>
          <w:szCs w:val="24"/>
          <w:u w:val="single"/>
        </w:rPr>
        <w:t>ostatní</w:t>
      </w:r>
      <w:r w:rsidR="00906B9D" w:rsidRPr="004D5593">
        <w:rPr>
          <w:rFonts w:asciiTheme="minorHAnsi" w:hAnsiTheme="minorHAnsi" w:cstheme="minorHAnsi"/>
          <w:bCs/>
          <w:iCs/>
          <w:szCs w:val="24"/>
          <w:u w:val="single"/>
        </w:rPr>
        <w:t xml:space="preserve"> </w:t>
      </w:r>
      <w:r w:rsidR="00906B9D" w:rsidRPr="004D5593">
        <w:rPr>
          <w:rFonts w:asciiTheme="minorHAnsi" w:hAnsiTheme="minorHAnsi" w:cstheme="minorHAnsi"/>
          <w:b/>
          <w:bCs/>
          <w:iCs/>
          <w:szCs w:val="24"/>
          <w:u w:val="single"/>
        </w:rPr>
        <w:t>VYMAZAT</w:t>
      </w:r>
      <w:r w:rsidR="00707EE8" w:rsidRPr="004D5593">
        <w:rPr>
          <w:rFonts w:asciiTheme="minorHAnsi" w:hAnsiTheme="minorHAnsi" w:cstheme="minorHAnsi"/>
          <w:bCs/>
          <w:iCs/>
          <w:szCs w:val="24"/>
        </w:rPr>
        <w:t xml:space="preserve"> křížkem </w:t>
      </w:r>
      <w:r w:rsidR="00707EE8" w:rsidRPr="004D5593">
        <w:rPr>
          <w:rFonts w:asciiTheme="minorHAnsi" w:hAnsiTheme="minorHAnsi" w:cstheme="minorHAnsi"/>
          <w:b/>
          <w:bCs/>
          <w:iCs/>
          <w:szCs w:val="24"/>
        </w:rPr>
        <w:t>vpravo</w:t>
      </w:r>
    </w:p>
    <w:p w:rsidR="00906B9D" w:rsidRPr="00043A8A" w:rsidRDefault="00906B9D" w:rsidP="00791554">
      <w:pPr>
        <w:jc w:val="both"/>
        <w:rPr>
          <w:rFonts w:asciiTheme="minorHAnsi" w:hAnsiTheme="minorHAnsi" w:cstheme="minorHAnsi"/>
          <w:iCs/>
          <w:sz w:val="20"/>
          <w:szCs w:val="24"/>
        </w:rPr>
      </w:pPr>
    </w:p>
    <w:p w:rsidR="00B50BB1" w:rsidRPr="004D5593" w:rsidRDefault="00B50BB1"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Anotace musí mít </w:t>
      </w:r>
      <w:r w:rsidRPr="004D5593">
        <w:rPr>
          <w:rFonts w:asciiTheme="minorHAnsi" w:hAnsiTheme="minorHAnsi" w:cstheme="minorHAnsi"/>
          <w:b/>
          <w:szCs w:val="24"/>
          <w:u w:val="single"/>
        </w:rPr>
        <w:t>min</w:t>
      </w:r>
      <w:r w:rsidR="003652DA" w:rsidRPr="004D5593">
        <w:rPr>
          <w:rFonts w:asciiTheme="minorHAnsi" w:hAnsiTheme="minorHAnsi" w:cstheme="minorHAnsi"/>
          <w:b/>
          <w:szCs w:val="24"/>
          <w:u w:val="single"/>
        </w:rPr>
        <w:t>imálně</w:t>
      </w:r>
      <w:r w:rsidRPr="004D5593">
        <w:rPr>
          <w:rFonts w:asciiTheme="minorHAnsi" w:hAnsiTheme="minorHAnsi" w:cstheme="minorHAnsi"/>
          <w:b/>
          <w:szCs w:val="24"/>
        </w:rPr>
        <w:t xml:space="preserve"> 64 znaků</w:t>
      </w:r>
    </w:p>
    <w:p w:rsidR="00B50BB1" w:rsidRPr="00043A8A" w:rsidRDefault="00B50BB1" w:rsidP="00791554">
      <w:pPr>
        <w:jc w:val="both"/>
        <w:rPr>
          <w:rFonts w:asciiTheme="minorHAnsi" w:hAnsiTheme="minorHAnsi" w:cstheme="minorHAnsi"/>
          <w:sz w:val="16"/>
          <w:szCs w:val="24"/>
        </w:rPr>
      </w:pPr>
    </w:p>
    <w:p w:rsidR="00B50BB1" w:rsidRPr="004D5593" w:rsidRDefault="00B50BB1"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Klíčová slova oddělujte </w:t>
      </w:r>
      <w:r w:rsidRPr="004D5593">
        <w:rPr>
          <w:rFonts w:asciiTheme="minorHAnsi" w:hAnsiTheme="minorHAnsi" w:cstheme="minorHAnsi"/>
          <w:b/>
          <w:i/>
          <w:szCs w:val="24"/>
          <w:u w:val="single"/>
        </w:rPr>
        <w:t>středníkem</w:t>
      </w:r>
      <w:r w:rsidRPr="004D5593">
        <w:rPr>
          <w:rFonts w:asciiTheme="minorHAnsi" w:hAnsiTheme="minorHAnsi" w:cstheme="minorHAnsi"/>
          <w:szCs w:val="24"/>
        </w:rPr>
        <w:t xml:space="preserve"> „</w:t>
      </w:r>
      <w:r w:rsidRPr="004D5593">
        <w:rPr>
          <w:rFonts w:asciiTheme="minorHAnsi" w:hAnsiTheme="minorHAnsi" w:cstheme="minorHAnsi"/>
          <w:b/>
          <w:szCs w:val="24"/>
          <w:highlight w:val="yellow"/>
        </w:rPr>
        <w:t>;</w:t>
      </w:r>
      <w:r w:rsidRPr="004D5593">
        <w:rPr>
          <w:rFonts w:asciiTheme="minorHAnsi" w:hAnsiTheme="minorHAnsi" w:cstheme="minorHAnsi"/>
          <w:szCs w:val="24"/>
        </w:rPr>
        <w:t>“</w:t>
      </w:r>
    </w:p>
    <w:p w:rsidR="00BE5D0E" w:rsidRPr="00043A8A" w:rsidRDefault="00BE5D0E" w:rsidP="00791554">
      <w:pPr>
        <w:pStyle w:val="Odstavecseseznamem"/>
        <w:rPr>
          <w:rFonts w:asciiTheme="minorHAnsi" w:hAnsiTheme="minorHAnsi" w:cstheme="minorHAnsi"/>
          <w:sz w:val="16"/>
          <w:szCs w:val="24"/>
        </w:rPr>
      </w:pPr>
    </w:p>
    <w:p w:rsidR="00BE5D0E" w:rsidRPr="004D5593" w:rsidRDefault="00CB6C9F" w:rsidP="00401C60">
      <w:pPr>
        <w:numPr>
          <w:ilvl w:val="0"/>
          <w:numId w:val="29"/>
        </w:numPr>
        <w:jc w:val="both"/>
        <w:rPr>
          <w:rFonts w:asciiTheme="minorHAnsi" w:hAnsiTheme="minorHAnsi" w:cstheme="minorHAnsi"/>
        </w:rPr>
      </w:pPr>
      <w:r w:rsidRPr="004D5593">
        <w:rPr>
          <w:rFonts w:asciiTheme="minorHAnsi" w:hAnsiTheme="minorHAnsi" w:cstheme="minorHAnsi"/>
        </w:rPr>
        <w:t xml:space="preserve">Rozsah stran (např. 25-30) musí odpovídat </w:t>
      </w:r>
      <w:r w:rsidR="00BE5D0E" w:rsidRPr="004D5593">
        <w:rPr>
          <w:rFonts w:asciiTheme="minorHAnsi" w:hAnsiTheme="minorHAnsi" w:cstheme="minorHAnsi"/>
        </w:rPr>
        <w:t xml:space="preserve">rozsahu výsledku 6 stran (= matematický rozdíl +1), což si mnozí neuvědomují. </w:t>
      </w:r>
    </w:p>
    <w:p w:rsidR="00CB6C9F" w:rsidRPr="00043A8A" w:rsidRDefault="00CB6C9F" w:rsidP="00791554">
      <w:pPr>
        <w:pStyle w:val="Odstavecseseznamem"/>
        <w:rPr>
          <w:rFonts w:asciiTheme="minorHAnsi" w:hAnsiTheme="minorHAnsi" w:cstheme="minorHAnsi"/>
          <w:sz w:val="16"/>
        </w:rPr>
      </w:pPr>
    </w:p>
    <w:p w:rsidR="00CB6C9F" w:rsidRPr="004D5593" w:rsidRDefault="00CB6C9F" w:rsidP="00791554">
      <w:pPr>
        <w:numPr>
          <w:ilvl w:val="0"/>
          <w:numId w:val="29"/>
        </w:numPr>
        <w:rPr>
          <w:rFonts w:asciiTheme="minorHAnsi" w:hAnsiTheme="minorHAnsi" w:cstheme="minorHAnsi"/>
        </w:rPr>
      </w:pPr>
      <w:r w:rsidRPr="004D5593">
        <w:rPr>
          <w:rFonts w:asciiTheme="minorHAnsi" w:hAnsiTheme="minorHAnsi" w:cstheme="minorHAnsi"/>
        </w:rPr>
        <w:t xml:space="preserve">Rozsah stran uvádět </w:t>
      </w:r>
      <w:r w:rsidRPr="004D5593">
        <w:rPr>
          <w:rFonts w:asciiTheme="minorHAnsi" w:hAnsiTheme="minorHAnsi" w:cstheme="minorHAnsi"/>
          <w:b/>
        </w:rPr>
        <w:t>bez mezer</w:t>
      </w:r>
      <w:r w:rsidRPr="004D5593">
        <w:rPr>
          <w:rFonts w:asciiTheme="minorHAnsi" w:hAnsiTheme="minorHAnsi" w:cstheme="minorHAnsi"/>
        </w:rPr>
        <w:t xml:space="preserve"> mezi rozdělovníky</w:t>
      </w:r>
      <w:r w:rsidR="00D217AC" w:rsidRPr="004D5593">
        <w:rPr>
          <w:rFonts w:asciiTheme="minorHAnsi" w:hAnsiTheme="minorHAnsi" w:cstheme="minorHAnsi"/>
        </w:rPr>
        <w:t>.</w:t>
      </w:r>
    </w:p>
    <w:p w:rsidR="00B50BB1" w:rsidRPr="00043A8A" w:rsidRDefault="00B50BB1" w:rsidP="00791554">
      <w:pPr>
        <w:jc w:val="both"/>
        <w:rPr>
          <w:rFonts w:asciiTheme="minorHAnsi" w:hAnsiTheme="minorHAnsi" w:cstheme="minorHAnsi"/>
          <w:sz w:val="20"/>
          <w:szCs w:val="24"/>
        </w:rPr>
      </w:pPr>
    </w:p>
    <w:p w:rsidR="00BB0108" w:rsidRPr="004D5593" w:rsidRDefault="00906B9D" w:rsidP="00791554">
      <w:pPr>
        <w:numPr>
          <w:ilvl w:val="0"/>
          <w:numId w:val="29"/>
        </w:numPr>
        <w:jc w:val="both"/>
        <w:rPr>
          <w:rFonts w:asciiTheme="minorHAnsi" w:hAnsiTheme="minorHAnsi" w:cstheme="minorHAnsi"/>
          <w:szCs w:val="24"/>
        </w:rPr>
      </w:pPr>
      <w:r w:rsidRPr="004D5593">
        <w:rPr>
          <w:rFonts w:asciiTheme="minorHAnsi" w:hAnsiTheme="minorHAnsi" w:cstheme="minorHAnsi"/>
          <w:b/>
          <w:szCs w:val="24"/>
          <w:u w:val="single"/>
        </w:rPr>
        <w:t>FINANCOVÁNÍ</w:t>
      </w:r>
      <w:r w:rsidRPr="004D5593">
        <w:rPr>
          <w:rFonts w:asciiTheme="minorHAnsi" w:hAnsiTheme="minorHAnsi" w:cstheme="minorHAnsi"/>
          <w:szCs w:val="24"/>
        </w:rPr>
        <w:t xml:space="preserve"> – </w:t>
      </w:r>
      <w:r w:rsidRPr="000775E3">
        <w:rPr>
          <w:rFonts w:asciiTheme="minorHAnsi" w:hAnsiTheme="minorHAnsi" w:cstheme="minorHAnsi"/>
          <w:szCs w:val="24"/>
          <w:highlight w:val="yellow"/>
        </w:rPr>
        <w:t xml:space="preserve">musí být </w:t>
      </w:r>
      <w:r w:rsidRPr="000775E3">
        <w:rPr>
          <w:rFonts w:asciiTheme="minorHAnsi" w:hAnsiTheme="minorHAnsi" w:cstheme="minorHAnsi"/>
          <w:szCs w:val="24"/>
          <w:highlight w:val="yellow"/>
          <w:u w:val="single"/>
        </w:rPr>
        <w:t>vybrán z číselníku</w:t>
      </w:r>
      <w:r w:rsidRPr="004D5593">
        <w:rPr>
          <w:rFonts w:asciiTheme="minorHAnsi" w:hAnsiTheme="minorHAnsi" w:cstheme="minorHAnsi"/>
          <w:szCs w:val="24"/>
        </w:rPr>
        <w:t xml:space="preserve"> </w:t>
      </w:r>
      <w:r w:rsidRPr="004D5593">
        <w:rPr>
          <w:rFonts w:asciiTheme="minorHAnsi" w:hAnsiTheme="minorHAnsi" w:cstheme="minorHAnsi"/>
          <w:b/>
          <w:szCs w:val="24"/>
        </w:rPr>
        <w:t xml:space="preserve">konkrétní </w:t>
      </w:r>
      <w:r w:rsidR="00681AE5" w:rsidRPr="004D5593">
        <w:rPr>
          <w:rFonts w:asciiTheme="minorHAnsi" w:hAnsiTheme="minorHAnsi" w:cstheme="minorHAnsi"/>
          <w:b/>
          <w:szCs w:val="24"/>
        </w:rPr>
        <w:t>projekt</w:t>
      </w:r>
      <w:r w:rsidR="00681AE5" w:rsidRPr="004D5593">
        <w:rPr>
          <w:rFonts w:asciiTheme="minorHAnsi" w:hAnsiTheme="minorHAnsi" w:cstheme="minorHAnsi"/>
          <w:szCs w:val="24"/>
        </w:rPr>
        <w:t xml:space="preserve"> </w:t>
      </w:r>
    </w:p>
    <w:p w:rsidR="003652DA" w:rsidRPr="004D5593" w:rsidRDefault="003652DA" w:rsidP="003652DA">
      <w:pPr>
        <w:ind w:left="360"/>
        <w:jc w:val="both"/>
        <w:rPr>
          <w:rFonts w:asciiTheme="minorHAnsi" w:hAnsiTheme="minorHAnsi" w:cstheme="minorHAnsi"/>
          <w:sz w:val="6"/>
          <w:szCs w:val="6"/>
        </w:rPr>
      </w:pPr>
    </w:p>
    <w:p w:rsidR="008C788B" w:rsidRPr="004D5593" w:rsidRDefault="008C788B" w:rsidP="003652DA">
      <w:pPr>
        <w:numPr>
          <w:ilvl w:val="0"/>
          <w:numId w:val="29"/>
        </w:numPr>
        <w:ind w:left="720"/>
        <w:jc w:val="both"/>
        <w:rPr>
          <w:rFonts w:asciiTheme="minorHAnsi" w:hAnsiTheme="minorHAnsi" w:cstheme="minorHAnsi"/>
        </w:rPr>
      </w:pPr>
      <w:r w:rsidRPr="004D5593">
        <w:rPr>
          <w:rFonts w:asciiTheme="minorHAnsi" w:hAnsiTheme="minorHAnsi" w:cstheme="minorHAnsi"/>
          <w:b/>
        </w:rPr>
        <w:t>nemá-li</w:t>
      </w:r>
      <w:r w:rsidRPr="004D5593">
        <w:rPr>
          <w:rFonts w:asciiTheme="minorHAnsi" w:hAnsiTheme="minorHAnsi" w:cstheme="minorHAnsi"/>
        </w:rPr>
        <w:t xml:space="preserve"> </w:t>
      </w:r>
      <w:r w:rsidR="00BE5D0E" w:rsidRPr="004D5593">
        <w:rPr>
          <w:rFonts w:asciiTheme="minorHAnsi" w:hAnsiTheme="minorHAnsi" w:cstheme="minorHAnsi"/>
          <w:szCs w:val="24"/>
        </w:rPr>
        <w:t xml:space="preserve">publikace </w:t>
      </w:r>
      <w:r w:rsidR="00BE5D0E" w:rsidRPr="004D5593">
        <w:rPr>
          <w:rFonts w:asciiTheme="minorHAnsi" w:hAnsiTheme="minorHAnsi" w:cstheme="minorHAnsi"/>
          <w:b/>
          <w:szCs w:val="24"/>
        </w:rPr>
        <w:t>návaznost na konkrétní projekt</w:t>
      </w:r>
      <w:r w:rsidR="00BE5D0E" w:rsidRPr="004D5593">
        <w:rPr>
          <w:rFonts w:asciiTheme="minorHAnsi" w:hAnsiTheme="minorHAnsi" w:cstheme="minorHAnsi"/>
          <w:szCs w:val="24"/>
        </w:rPr>
        <w:t>, je třeba zvolit typ financování</w:t>
      </w:r>
      <w:r w:rsidRPr="004D5593">
        <w:rPr>
          <w:rFonts w:asciiTheme="minorHAnsi" w:hAnsiTheme="minorHAnsi" w:cstheme="minorHAnsi"/>
          <w:szCs w:val="24"/>
        </w:rPr>
        <w:t> „</w:t>
      </w:r>
      <w:r w:rsidRPr="00227ED2">
        <w:rPr>
          <w:rFonts w:asciiTheme="minorHAnsi" w:hAnsiTheme="minorHAnsi" w:cstheme="minorHAnsi"/>
          <w:b/>
          <w:szCs w:val="24"/>
          <w:highlight w:val="yellow"/>
        </w:rPr>
        <w:t>I</w:t>
      </w:r>
      <w:r w:rsidRPr="004D5593">
        <w:rPr>
          <w:rFonts w:asciiTheme="minorHAnsi" w:hAnsiTheme="minorHAnsi" w:cstheme="minorHAnsi"/>
          <w:b/>
          <w:szCs w:val="24"/>
        </w:rPr>
        <w:t>“</w:t>
      </w:r>
      <w:r w:rsidRPr="004D5593">
        <w:rPr>
          <w:rFonts w:asciiTheme="minorHAnsi" w:hAnsiTheme="minorHAnsi" w:cstheme="minorHAnsi"/>
          <w:szCs w:val="24"/>
        </w:rPr>
        <w:t xml:space="preserve"> (</w:t>
      </w:r>
      <w:r w:rsidRPr="004D5593">
        <w:rPr>
          <w:rFonts w:asciiTheme="minorHAnsi" w:hAnsiTheme="minorHAnsi" w:cstheme="minorHAnsi"/>
          <w:b/>
          <w:i/>
          <w:sz w:val="22"/>
          <w:szCs w:val="22"/>
        </w:rPr>
        <w:t>Institucionální podpora</w:t>
      </w:r>
      <w:r w:rsidRPr="004D5593">
        <w:rPr>
          <w:rFonts w:asciiTheme="minorHAnsi" w:hAnsiTheme="minorHAnsi" w:cstheme="minorHAnsi"/>
          <w:szCs w:val="24"/>
        </w:rPr>
        <w:t xml:space="preserve">) </w:t>
      </w:r>
    </w:p>
    <w:p w:rsidR="008C788B" w:rsidRPr="00043A8A" w:rsidRDefault="008C788B" w:rsidP="008C788B">
      <w:pPr>
        <w:pStyle w:val="Odstavecseseznamem"/>
        <w:rPr>
          <w:rFonts w:asciiTheme="minorHAnsi" w:hAnsiTheme="minorHAnsi" w:cstheme="minorHAnsi"/>
          <w:i/>
          <w:sz w:val="8"/>
          <w:szCs w:val="12"/>
        </w:rPr>
      </w:pPr>
    </w:p>
    <w:p w:rsidR="00681AE5" w:rsidRPr="004D5593" w:rsidRDefault="008C788B" w:rsidP="008C788B">
      <w:pPr>
        <w:numPr>
          <w:ilvl w:val="0"/>
          <w:numId w:val="29"/>
        </w:numPr>
        <w:ind w:left="720"/>
        <w:jc w:val="both"/>
        <w:rPr>
          <w:rFonts w:asciiTheme="minorHAnsi" w:hAnsiTheme="minorHAnsi" w:cstheme="minorHAnsi"/>
        </w:rPr>
      </w:pPr>
      <w:r w:rsidRPr="004D5593">
        <w:rPr>
          <w:rFonts w:asciiTheme="minorHAnsi" w:hAnsiTheme="minorHAnsi" w:cstheme="minorHAnsi"/>
          <w:szCs w:val="24"/>
        </w:rPr>
        <w:t xml:space="preserve">ALE pokud vznikl výstup ze SMLUVNÍHO VÝZKUMU, tak tak tam naopak NESMÍ být financování „I“ – ale třeba „V“ nebo „N“ </w:t>
      </w:r>
      <w:r w:rsidR="00BE5D0E" w:rsidRPr="004D5593">
        <w:rPr>
          <w:rFonts w:asciiTheme="minorHAnsi" w:hAnsiTheme="minorHAnsi" w:cstheme="minorHAnsi"/>
          <w:i/>
          <w:szCs w:val="24"/>
        </w:rPr>
        <w:t>(</w:t>
      </w:r>
      <w:r w:rsidR="00BE5D0E" w:rsidRPr="004D5593">
        <w:rPr>
          <w:rFonts w:asciiTheme="minorHAnsi" w:hAnsiTheme="minorHAnsi" w:cstheme="minorHAnsi"/>
          <w:i/>
          <w:sz w:val="22"/>
          <w:szCs w:val="22"/>
        </w:rPr>
        <w:t>Veřejné zdroje / Neveřejné zdroje)</w:t>
      </w:r>
    </w:p>
    <w:p w:rsidR="00906B9D" w:rsidRPr="004D5593" w:rsidRDefault="00906B9D" w:rsidP="00791554">
      <w:pPr>
        <w:jc w:val="both"/>
        <w:rPr>
          <w:rFonts w:asciiTheme="minorHAnsi" w:hAnsiTheme="minorHAnsi" w:cstheme="minorHAnsi"/>
          <w:szCs w:val="24"/>
        </w:rPr>
      </w:pPr>
    </w:p>
    <w:p w:rsidR="00A601F7" w:rsidRPr="00C11C4B" w:rsidRDefault="00A601F7" w:rsidP="00A601F7">
      <w:pPr>
        <w:pStyle w:val="Odstavecseseznamem"/>
        <w:numPr>
          <w:ilvl w:val="0"/>
          <w:numId w:val="33"/>
        </w:numPr>
        <w:jc w:val="both"/>
        <w:rPr>
          <w:rFonts w:asciiTheme="minorHAnsi" w:hAnsiTheme="minorHAnsi" w:cstheme="minorHAnsi"/>
          <w:color w:val="000000"/>
          <w:sz w:val="22"/>
        </w:rPr>
      </w:pPr>
      <w:r w:rsidRPr="00C11C4B">
        <w:rPr>
          <w:rFonts w:asciiTheme="minorHAnsi" w:hAnsiTheme="minorHAnsi" w:cstheme="minorHAnsi"/>
          <w:b/>
          <w:bCs/>
          <w:color w:val="000000"/>
          <w:szCs w:val="26"/>
        </w:rPr>
        <w:t xml:space="preserve">SEKCE PRO VYTVOŘENÍ ZÁZNAMU -  </w:t>
      </w:r>
      <w:r w:rsidRPr="00C11C4B">
        <w:rPr>
          <w:rFonts w:asciiTheme="minorHAnsi" w:hAnsiTheme="minorHAnsi" w:cstheme="minorHAnsi"/>
          <w:color w:val="000000"/>
          <w:szCs w:val="26"/>
          <w:u w:val="single"/>
        </w:rPr>
        <w:t>vyplnění je povinné</w:t>
      </w:r>
      <w:r w:rsidRPr="00C11C4B">
        <w:rPr>
          <w:rFonts w:asciiTheme="minorHAnsi" w:hAnsiTheme="minorHAnsi" w:cstheme="minorHAnsi"/>
          <w:color w:val="000000"/>
          <w:szCs w:val="26"/>
        </w:rPr>
        <w:t>. Jedná se o doplnění oboru a i</w:t>
      </w:r>
      <w:r w:rsidR="00227ED2">
        <w:rPr>
          <w:rFonts w:asciiTheme="minorHAnsi" w:hAnsiTheme="minorHAnsi" w:cstheme="minorHAnsi"/>
          <w:color w:val="000000"/>
          <w:szCs w:val="26"/>
        </w:rPr>
        <w:t> </w:t>
      </w:r>
      <w:r w:rsidRPr="00C11C4B">
        <w:rPr>
          <w:rFonts w:asciiTheme="minorHAnsi" w:hAnsiTheme="minorHAnsi" w:cstheme="minorHAnsi"/>
          <w:color w:val="000000"/>
          <w:szCs w:val="26"/>
        </w:rPr>
        <w:t>podoborů podle třídění OECD (</w:t>
      </w:r>
      <w:proofErr w:type="spellStart"/>
      <w:r w:rsidRPr="00C11C4B">
        <w:rPr>
          <w:rFonts w:asciiTheme="minorHAnsi" w:hAnsiTheme="minorHAnsi" w:cstheme="minorHAnsi"/>
          <w:color w:val="000000"/>
          <w:szCs w:val="26"/>
        </w:rPr>
        <w:t>Frascati</w:t>
      </w:r>
      <w:proofErr w:type="spellEnd"/>
      <w:r w:rsidRPr="00C11C4B">
        <w:rPr>
          <w:rFonts w:asciiTheme="minorHAnsi" w:hAnsiTheme="minorHAnsi" w:cstheme="minorHAnsi"/>
          <w:color w:val="000000"/>
          <w:szCs w:val="26"/>
        </w:rPr>
        <w:t xml:space="preserve"> manuál 2015</w:t>
      </w:r>
      <w:r w:rsidR="00227ED2">
        <w:rPr>
          <w:rFonts w:asciiTheme="minorHAnsi" w:hAnsiTheme="minorHAnsi" w:cstheme="minorHAnsi"/>
          <w:color w:val="000000"/>
          <w:szCs w:val="26"/>
        </w:rPr>
        <w:t>).</w:t>
      </w:r>
      <w:r w:rsidRPr="00C11C4B">
        <w:rPr>
          <w:rFonts w:asciiTheme="minorHAnsi" w:hAnsiTheme="minorHAnsi" w:cstheme="minorHAnsi"/>
          <w:color w:val="000000"/>
          <w:szCs w:val="26"/>
        </w:rPr>
        <w:t xml:space="preserve">  </w:t>
      </w:r>
      <w:r w:rsidRPr="00C11C4B">
        <w:rPr>
          <w:rFonts w:asciiTheme="minorHAnsi" w:hAnsiTheme="minorHAnsi" w:cstheme="minorHAnsi"/>
          <w:color w:val="000000"/>
          <w:szCs w:val="26"/>
          <w:u w:val="single"/>
        </w:rPr>
        <w:t xml:space="preserve">Výběr je nutné provést načtením hodnot </w:t>
      </w:r>
      <w:r w:rsidRPr="00227ED2">
        <w:rPr>
          <w:rFonts w:asciiTheme="minorHAnsi" w:hAnsiTheme="minorHAnsi" w:cstheme="minorHAnsi"/>
          <w:b/>
          <w:color w:val="000000"/>
          <w:szCs w:val="26"/>
          <w:u w:val="single"/>
        </w:rPr>
        <w:t>z číselníku</w:t>
      </w:r>
      <w:r w:rsidRPr="00C11C4B">
        <w:rPr>
          <w:rFonts w:asciiTheme="minorHAnsi" w:hAnsiTheme="minorHAnsi" w:cstheme="minorHAnsi"/>
          <w:color w:val="000000"/>
          <w:szCs w:val="26"/>
        </w:rPr>
        <w:t xml:space="preserve">, pro úspěšné zaevidování je nutné také </w:t>
      </w:r>
      <w:r w:rsidRPr="00C11C4B">
        <w:rPr>
          <w:rFonts w:asciiTheme="minorHAnsi" w:hAnsiTheme="minorHAnsi" w:cstheme="minorHAnsi"/>
          <w:color w:val="000000"/>
          <w:szCs w:val="26"/>
          <w:u w:val="single"/>
        </w:rPr>
        <w:t>označit</w:t>
      </w:r>
      <w:r w:rsidRPr="00227ED2">
        <w:rPr>
          <w:rFonts w:asciiTheme="minorHAnsi" w:hAnsiTheme="minorHAnsi" w:cstheme="minorHAnsi"/>
          <w:color w:val="000000"/>
          <w:szCs w:val="26"/>
        </w:rPr>
        <w:t xml:space="preserve"> </w:t>
      </w:r>
      <w:r w:rsidRPr="00C11C4B">
        <w:rPr>
          <w:rFonts w:asciiTheme="minorHAnsi" w:hAnsiTheme="minorHAnsi" w:cstheme="minorHAnsi"/>
          <w:color w:val="000000"/>
          <w:szCs w:val="26"/>
        </w:rPr>
        <w:t>(zaškrtnout) pole „</w:t>
      </w:r>
      <w:r w:rsidRPr="00C11C4B">
        <w:rPr>
          <w:rFonts w:asciiTheme="minorHAnsi" w:hAnsiTheme="minorHAnsi" w:cstheme="minorHAnsi"/>
          <w:b/>
          <w:bCs/>
          <w:color w:val="000000"/>
          <w:szCs w:val="26"/>
        </w:rPr>
        <w:t>Primární obor</w:t>
      </w:r>
      <w:r w:rsidRPr="00C11C4B">
        <w:rPr>
          <w:rFonts w:asciiTheme="minorHAnsi" w:hAnsiTheme="minorHAnsi" w:cstheme="minorHAnsi"/>
          <w:color w:val="000000"/>
          <w:szCs w:val="26"/>
        </w:rPr>
        <w:t xml:space="preserve">“ </w:t>
      </w:r>
    </w:p>
    <w:p w:rsidR="00A601F7" w:rsidRPr="00043A8A" w:rsidRDefault="00A601F7" w:rsidP="00A601F7">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791554">
      <w:pPr>
        <w:numPr>
          <w:ilvl w:val="0"/>
          <w:numId w:val="29"/>
        </w:numPr>
        <w:rPr>
          <w:rFonts w:asciiTheme="minorHAnsi" w:hAnsiTheme="minorHAnsi" w:cstheme="minorHAnsi"/>
          <w:szCs w:val="24"/>
        </w:rPr>
      </w:pPr>
      <w:r>
        <w:rPr>
          <w:rStyle w:val="obdlb21"/>
          <w:rFonts w:asciiTheme="minorHAnsi" w:hAnsiTheme="minorHAnsi" w:cstheme="minorHAnsi"/>
          <w:szCs w:val="24"/>
        </w:rPr>
        <w:t xml:space="preserve">název časopisu – </w:t>
      </w:r>
      <w:r w:rsidRPr="000775E3">
        <w:rPr>
          <w:rFonts w:asciiTheme="minorHAnsi" w:hAnsiTheme="minorHAnsi" w:cstheme="minorHAnsi"/>
          <w:b/>
          <w:szCs w:val="24"/>
          <w:highlight w:val="yellow"/>
        </w:rPr>
        <w:t xml:space="preserve">musí být VŽDY </w:t>
      </w:r>
      <w:r w:rsidRPr="000775E3">
        <w:rPr>
          <w:rFonts w:asciiTheme="minorHAnsi" w:hAnsiTheme="minorHAnsi" w:cstheme="minorHAnsi"/>
          <w:b/>
          <w:szCs w:val="24"/>
          <w:highlight w:val="yellow"/>
          <w:u w:val="single"/>
        </w:rPr>
        <w:t>VYBRÁN Z </w:t>
      </w:r>
      <w:proofErr w:type="gramStart"/>
      <w:r w:rsidRPr="000775E3">
        <w:rPr>
          <w:rFonts w:asciiTheme="minorHAnsi" w:hAnsiTheme="minorHAnsi" w:cstheme="minorHAnsi"/>
          <w:b/>
          <w:szCs w:val="24"/>
          <w:highlight w:val="yellow"/>
          <w:u w:val="single"/>
        </w:rPr>
        <w:t>ČÍSELNÍKU</w:t>
      </w:r>
      <w:r w:rsidRPr="004D5593">
        <w:rPr>
          <w:rFonts w:asciiTheme="minorHAnsi" w:hAnsiTheme="minorHAnsi" w:cstheme="minorHAnsi"/>
          <w:szCs w:val="24"/>
        </w:rPr>
        <w:t xml:space="preserve"> </w:t>
      </w:r>
      <w:r w:rsidRPr="000775E3">
        <w:rPr>
          <w:rFonts w:asciiTheme="minorHAnsi" w:hAnsiTheme="minorHAnsi" w:cstheme="minorHAnsi"/>
          <w:szCs w:val="24"/>
        </w:rPr>
        <w:t xml:space="preserve">!  </w:t>
      </w:r>
      <w:r>
        <w:rPr>
          <w:rFonts w:asciiTheme="minorHAnsi" w:hAnsiTheme="minorHAnsi" w:cstheme="minorHAnsi"/>
          <w:szCs w:val="24"/>
        </w:rPr>
        <w:t>(</w:t>
      </w:r>
      <w:r w:rsidRPr="000775E3">
        <w:rPr>
          <w:rFonts w:asciiTheme="minorHAnsi" w:hAnsiTheme="minorHAnsi" w:cstheme="minorHAnsi"/>
          <w:szCs w:val="24"/>
          <w:u w:val="single"/>
        </w:rPr>
        <w:t>hledejte</w:t>
      </w:r>
      <w:proofErr w:type="gramEnd"/>
      <w:r w:rsidRPr="000775E3">
        <w:rPr>
          <w:rFonts w:asciiTheme="minorHAnsi" w:hAnsiTheme="minorHAnsi" w:cstheme="minorHAnsi"/>
          <w:szCs w:val="24"/>
          <w:u w:val="single"/>
        </w:rPr>
        <w:t xml:space="preserve"> i podle ISSN</w:t>
      </w:r>
      <w:r>
        <w:rPr>
          <w:rFonts w:asciiTheme="minorHAnsi" w:hAnsiTheme="minorHAnsi" w:cstheme="minorHAnsi"/>
          <w:szCs w:val="24"/>
        </w:rPr>
        <w:t xml:space="preserve"> pokud nemůžete časopis v číselníku najít) (</w:t>
      </w:r>
      <w:r w:rsidRPr="000775E3">
        <w:rPr>
          <w:rFonts w:asciiTheme="minorHAnsi" w:hAnsiTheme="minorHAnsi" w:cstheme="minorHAnsi"/>
          <w:i/>
          <w:szCs w:val="24"/>
        </w:rPr>
        <w:t>v programu funguje kontrola všech údajů o časopise, ale musí být vložen z číselníku!</w:t>
      </w:r>
      <w:r>
        <w:rPr>
          <w:rFonts w:asciiTheme="minorHAnsi" w:hAnsiTheme="minorHAnsi" w:cstheme="minorHAnsi"/>
          <w:szCs w:val="24"/>
        </w:rPr>
        <w:t xml:space="preserve">) </w:t>
      </w:r>
      <w:r w:rsidRPr="000775E3">
        <w:rPr>
          <w:rFonts w:asciiTheme="minorHAnsi" w:hAnsiTheme="minorHAnsi" w:cstheme="minorHAnsi"/>
          <w:szCs w:val="24"/>
        </w:rPr>
        <w:t>- pokud časopis v číselníku není, NEVYPISOVAT RUČNĚ, ale požádat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p>
    <w:p w:rsidR="000775E3" w:rsidRPr="00043A8A" w:rsidRDefault="000775E3" w:rsidP="000775E3">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0775E3">
      <w:pPr>
        <w:numPr>
          <w:ilvl w:val="0"/>
          <w:numId w:val="29"/>
        </w:numPr>
        <w:rPr>
          <w:rFonts w:asciiTheme="minorHAnsi" w:hAnsiTheme="minorHAnsi" w:cstheme="minorHAnsi"/>
          <w:szCs w:val="24"/>
        </w:rPr>
      </w:pPr>
      <w:r>
        <w:rPr>
          <w:rStyle w:val="obdlb21"/>
          <w:rFonts w:asciiTheme="minorHAnsi" w:hAnsiTheme="minorHAnsi" w:cstheme="minorHAnsi"/>
          <w:szCs w:val="24"/>
        </w:rPr>
        <w:t xml:space="preserve">u knihy VYDAVATELE </w:t>
      </w:r>
      <w:r w:rsidRPr="000775E3">
        <w:rPr>
          <w:rFonts w:asciiTheme="minorHAnsi" w:hAnsiTheme="minorHAnsi" w:cstheme="minorHAnsi"/>
          <w:b/>
          <w:szCs w:val="24"/>
          <w:highlight w:val="yellow"/>
        </w:rPr>
        <w:t xml:space="preserve">VŽDY </w:t>
      </w:r>
      <w:r>
        <w:rPr>
          <w:rFonts w:asciiTheme="minorHAnsi" w:hAnsiTheme="minorHAnsi" w:cstheme="minorHAnsi"/>
          <w:b/>
          <w:szCs w:val="24"/>
          <w:highlight w:val="yellow"/>
        </w:rPr>
        <w:t xml:space="preserve">vybrat </w:t>
      </w:r>
      <w:r w:rsidRPr="000775E3">
        <w:rPr>
          <w:rFonts w:asciiTheme="minorHAnsi" w:hAnsiTheme="minorHAnsi" w:cstheme="minorHAnsi"/>
          <w:b/>
          <w:szCs w:val="24"/>
          <w:highlight w:val="yellow"/>
          <w:u w:val="single"/>
        </w:rPr>
        <w:t>Z ČÍSELNÍKU</w:t>
      </w:r>
      <w:r w:rsidRPr="004D5593">
        <w:rPr>
          <w:rFonts w:asciiTheme="minorHAnsi" w:hAnsiTheme="minorHAnsi" w:cstheme="minorHAnsi"/>
          <w:szCs w:val="24"/>
        </w:rPr>
        <w:t xml:space="preserve"> </w:t>
      </w:r>
      <w:r>
        <w:rPr>
          <w:rFonts w:asciiTheme="minorHAnsi" w:hAnsiTheme="minorHAnsi" w:cstheme="minorHAnsi"/>
          <w:szCs w:val="24"/>
        </w:rPr>
        <w:t xml:space="preserve"> </w:t>
      </w:r>
      <w:r w:rsidRPr="000775E3">
        <w:rPr>
          <w:rFonts w:asciiTheme="minorHAnsi" w:hAnsiTheme="minorHAnsi" w:cstheme="minorHAnsi"/>
          <w:szCs w:val="24"/>
        </w:rPr>
        <w:t xml:space="preserve">- pokud </w:t>
      </w:r>
      <w:r>
        <w:rPr>
          <w:rFonts w:asciiTheme="minorHAnsi" w:hAnsiTheme="minorHAnsi" w:cstheme="minorHAnsi"/>
          <w:szCs w:val="24"/>
        </w:rPr>
        <w:t xml:space="preserve">vydavatel </w:t>
      </w:r>
      <w:r w:rsidRPr="000775E3">
        <w:rPr>
          <w:rFonts w:asciiTheme="minorHAnsi" w:hAnsiTheme="minorHAnsi" w:cstheme="minorHAnsi"/>
          <w:szCs w:val="24"/>
        </w:rPr>
        <w:t>v číselníku ne</w:t>
      </w:r>
      <w:r>
        <w:rPr>
          <w:rFonts w:asciiTheme="minorHAnsi" w:hAnsiTheme="minorHAnsi" w:cstheme="minorHAnsi"/>
          <w:szCs w:val="24"/>
        </w:rPr>
        <w:t>ní, NEVYPISOVAT RUČNĚ, ale požád</w:t>
      </w:r>
      <w:r w:rsidRPr="000775E3">
        <w:rPr>
          <w:rFonts w:asciiTheme="minorHAnsi" w:hAnsiTheme="minorHAnsi" w:cstheme="minorHAnsi"/>
          <w:szCs w:val="24"/>
        </w:rPr>
        <w:t>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r>
        <w:rPr>
          <w:rFonts w:asciiTheme="minorHAnsi" w:hAnsiTheme="minorHAnsi" w:cstheme="minorHAnsi"/>
          <w:b/>
          <w:szCs w:val="24"/>
        </w:rPr>
        <w:t xml:space="preserve"> </w:t>
      </w:r>
    </w:p>
    <w:p w:rsidR="000775E3" w:rsidRDefault="000775E3" w:rsidP="000775E3">
      <w:pPr>
        <w:pStyle w:val="Odstavecseseznamem"/>
        <w:rPr>
          <w:rFonts w:asciiTheme="minorHAnsi" w:hAnsiTheme="minorHAnsi" w:cstheme="minorHAnsi"/>
          <w:szCs w:val="24"/>
        </w:rPr>
      </w:pPr>
    </w:p>
    <w:p w:rsidR="00565931" w:rsidRPr="00043A8A" w:rsidRDefault="00565931" w:rsidP="00791554">
      <w:pPr>
        <w:numPr>
          <w:ilvl w:val="0"/>
          <w:numId w:val="29"/>
        </w:numPr>
        <w:rPr>
          <w:rFonts w:asciiTheme="minorHAnsi" w:hAnsiTheme="minorHAnsi" w:cstheme="minorHAnsi"/>
          <w:szCs w:val="24"/>
        </w:rPr>
      </w:pPr>
      <w:r w:rsidRPr="00043A8A">
        <w:rPr>
          <w:rStyle w:val="obdlb21"/>
          <w:rFonts w:asciiTheme="minorHAnsi" w:hAnsiTheme="minorHAnsi" w:cstheme="minorHAnsi"/>
          <w:szCs w:val="24"/>
        </w:rPr>
        <w:t xml:space="preserve">Číslo VYDÁNÍ se </w:t>
      </w:r>
      <w:r w:rsidRPr="00043A8A">
        <w:rPr>
          <w:rFonts w:asciiTheme="minorHAnsi" w:hAnsiTheme="minorHAnsi" w:cstheme="minorHAnsi"/>
        </w:rPr>
        <w:t>vyplňuje jen číslo</w:t>
      </w:r>
      <w:r w:rsidRPr="00043A8A">
        <w:rPr>
          <w:rFonts w:asciiTheme="minorHAnsi" w:hAnsiTheme="minorHAnsi" w:cstheme="minorHAnsi"/>
          <w:b/>
          <w:bCs/>
        </w:rPr>
        <w:t xml:space="preserve"> </w:t>
      </w:r>
      <w:r w:rsidRPr="00043A8A">
        <w:rPr>
          <w:rFonts w:asciiTheme="minorHAnsi" w:hAnsiTheme="minorHAnsi" w:cstheme="minorHAnsi"/>
          <w:b/>
          <w:bCs/>
          <w:u w:val="single"/>
        </w:rPr>
        <w:t>bez tečky</w:t>
      </w:r>
    </w:p>
    <w:p w:rsidR="00565931" w:rsidRPr="00C11C4B" w:rsidRDefault="00565931" w:rsidP="00791554">
      <w:pPr>
        <w:rPr>
          <w:rFonts w:asciiTheme="minorHAnsi" w:hAnsiTheme="minorHAnsi" w:cstheme="minorHAnsi"/>
          <w:sz w:val="22"/>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MÍSTO KONÁNÍ </w:t>
      </w:r>
      <w:r w:rsidR="00BE5D0E" w:rsidRPr="00043A8A">
        <w:rPr>
          <w:rFonts w:asciiTheme="minorHAnsi" w:hAnsiTheme="minorHAnsi" w:cstheme="minorHAnsi"/>
        </w:rPr>
        <w:t>vyplnit</w:t>
      </w:r>
      <w:r w:rsidRPr="00043A8A">
        <w:rPr>
          <w:rFonts w:asciiTheme="minorHAnsi" w:hAnsiTheme="minorHAnsi" w:cstheme="minorHAnsi"/>
        </w:rPr>
        <w:t xml:space="preserve"> </w:t>
      </w:r>
      <w:r w:rsidRPr="00043A8A">
        <w:rPr>
          <w:rFonts w:asciiTheme="minorHAnsi" w:hAnsiTheme="minorHAnsi" w:cstheme="minorHAnsi"/>
          <w:b/>
          <w:u w:val="single"/>
        </w:rPr>
        <w:t>jen město</w:t>
      </w:r>
      <w:r w:rsidRPr="00043A8A">
        <w:rPr>
          <w:rFonts w:asciiTheme="minorHAnsi" w:hAnsiTheme="minorHAnsi" w:cstheme="minorHAnsi"/>
        </w:rPr>
        <w:t>, příp. u exotických destinací s dodatkem státu (</w:t>
      </w:r>
      <w:r w:rsidRPr="00043A8A">
        <w:rPr>
          <w:rFonts w:asciiTheme="minorHAnsi" w:hAnsiTheme="minorHAnsi" w:cstheme="minorHAnsi"/>
          <w:i/>
        </w:rPr>
        <w:t>není třeba psát Paris, France</w:t>
      </w:r>
      <w:r w:rsidRPr="00043A8A">
        <w:rPr>
          <w:rFonts w:asciiTheme="minorHAnsi" w:hAnsiTheme="minorHAnsi" w:cstheme="minorHAnsi"/>
        </w:rPr>
        <w:t>). Jiné údaje (fakulta, katedra místnost) jsou pro tuto položku zbytečné a nežádoucí (přenáší se do RIV)</w:t>
      </w:r>
    </w:p>
    <w:p w:rsidR="00565931" w:rsidRPr="00043A8A" w:rsidRDefault="00565931" w:rsidP="00791554">
      <w:pPr>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NEPIŠTE "neexistuje", "neuvedeno" do polí, kde se očekává číslo - </w:t>
      </w:r>
      <w:r w:rsidRPr="00043A8A">
        <w:rPr>
          <w:rFonts w:asciiTheme="minorHAnsi" w:hAnsiTheme="minorHAnsi" w:cstheme="minorHAnsi"/>
          <w:i/>
        </w:rPr>
        <w:t>např. DOI, ISSN, ISBN</w:t>
      </w:r>
      <w:r w:rsidRPr="00043A8A">
        <w:rPr>
          <w:rFonts w:asciiTheme="minorHAnsi" w:hAnsiTheme="minorHAnsi" w:cstheme="minorHAnsi"/>
        </w:rPr>
        <w:t xml:space="preserve"> (max. napište do „poznámky“. </w:t>
      </w:r>
      <w:r w:rsidRPr="00043A8A">
        <w:rPr>
          <w:rFonts w:asciiTheme="minorHAnsi" w:hAnsiTheme="minorHAnsi" w:cstheme="minorHAnsi"/>
          <w:b/>
        </w:rPr>
        <w:t xml:space="preserve">Jediná položka, která očekává "neuveden",  je </w:t>
      </w:r>
      <w:r w:rsidR="000775E3" w:rsidRPr="00043A8A">
        <w:rPr>
          <w:rFonts w:asciiTheme="minorHAnsi" w:hAnsiTheme="minorHAnsi" w:cstheme="minorHAnsi"/>
          <w:b/>
        </w:rPr>
        <w:t>EDICE A SVAZEK KNIHY</w:t>
      </w:r>
    </w:p>
    <w:p w:rsidR="00565931" w:rsidRPr="00043A8A" w:rsidRDefault="00565931" w:rsidP="00791554">
      <w:pPr>
        <w:jc w:val="both"/>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u </w:t>
      </w:r>
      <w:r w:rsidRPr="00043A8A">
        <w:rPr>
          <w:rFonts w:asciiTheme="minorHAnsi" w:hAnsiTheme="minorHAnsi" w:cstheme="minorHAnsi"/>
          <w:b/>
        </w:rPr>
        <w:t>akce CST</w:t>
      </w:r>
      <w:r w:rsidRPr="00043A8A">
        <w:rPr>
          <w:rFonts w:asciiTheme="minorHAnsi" w:hAnsiTheme="minorHAnsi" w:cstheme="minorHAnsi"/>
        </w:rPr>
        <w:t xml:space="preserve"> nemůže být počet zahraničních účastníků jiný než "0". Jsou-li zahraniční účastníci (byť jeden), jde již o akci EUR</w:t>
      </w:r>
    </w:p>
    <w:p w:rsidR="004D5593" w:rsidRPr="00C11C4B" w:rsidRDefault="004D5593" w:rsidP="004D5593">
      <w:pPr>
        <w:pStyle w:val="Prosttext"/>
        <w:rPr>
          <w:rFonts w:asciiTheme="minorHAnsi" w:hAnsiTheme="minorHAnsi" w:cstheme="minorHAnsi"/>
          <w:sz w:val="24"/>
          <w:szCs w:val="26"/>
        </w:rPr>
      </w:pPr>
    </w:p>
    <w:p w:rsidR="004D5593" w:rsidRPr="00C11C4B" w:rsidRDefault="004D5593" w:rsidP="004D5593">
      <w:pPr>
        <w:pStyle w:val="Prosttext"/>
        <w:numPr>
          <w:ilvl w:val="0"/>
          <w:numId w:val="29"/>
        </w:numPr>
        <w:rPr>
          <w:rFonts w:asciiTheme="minorHAnsi" w:eastAsia="Times New Roman" w:hAnsiTheme="minorHAnsi" w:cstheme="minorHAnsi"/>
          <w:b/>
          <w:caps/>
          <w:sz w:val="24"/>
          <w:szCs w:val="26"/>
        </w:rPr>
      </w:pPr>
      <w:r w:rsidRPr="00C11C4B">
        <w:rPr>
          <w:rFonts w:asciiTheme="minorHAnsi" w:eastAsia="Times New Roman" w:hAnsiTheme="minorHAnsi" w:cstheme="minorHAnsi"/>
          <w:b/>
          <w:caps/>
          <w:sz w:val="24"/>
          <w:szCs w:val="26"/>
          <w:highlight w:val="yellow"/>
        </w:rPr>
        <w:t>ZPůsob publikování</w:t>
      </w:r>
      <w:r w:rsidRPr="00C11C4B">
        <w:rPr>
          <w:rFonts w:asciiTheme="minorHAnsi" w:eastAsia="Times New Roman" w:hAnsiTheme="minorHAnsi" w:cstheme="minorHAnsi"/>
          <w:b/>
          <w:caps/>
          <w:sz w:val="24"/>
          <w:szCs w:val="26"/>
        </w:rPr>
        <w:t xml:space="preserve"> </w:t>
      </w:r>
      <w:r w:rsidRPr="00C11C4B">
        <w:rPr>
          <w:rFonts w:asciiTheme="minorHAnsi" w:eastAsia="Times New Roman" w:hAnsiTheme="minorHAnsi" w:cstheme="minorHAnsi"/>
          <w:b/>
          <w:szCs w:val="26"/>
        </w:rPr>
        <w:t>(u článků nová povinná položka)</w:t>
      </w:r>
    </w:p>
    <w:p w:rsidR="004D5593" w:rsidRPr="00C11C4B" w:rsidRDefault="004D5593" w:rsidP="004D5593">
      <w:pPr>
        <w:pStyle w:val="Prosttext"/>
        <w:rPr>
          <w:rFonts w:asciiTheme="minorHAnsi" w:eastAsia="Times New Roman" w:hAnsiTheme="minorHAnsi" w:cstheme="minorHAnsi"/>
          <w:b/>
          <w:caps/>
          <w:sz w:val="2"/>
          <w:szCs w:val="26"/>
        </w:rPr>
      </w:pP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A: Open Access</w:t>
      </w:r>
      <w:r w:rsidRPr="00C11C4B">
        <w:rPr>
          <w:rFonts w:asciiTheme="minorHAnsi" w:hAnsiTheme="minorHAnsi" w:cstheme="minorHAnsi"/>
          <w:szCs w:val="26"/>
        </w:rPr>
        <w:t xml:space="preserve"> zvolte v případě, že je trvale, okamžitě a bezplatně online zpřístupněn plný text publikačního výsledku, a to bez omezení – </w:t>
      </w:r>
      <w:r w:rsidRPr="00C11C4B">
        <w:rPr>
          <w:rFonts w:asciiTheme="minorHAnsi" w:hAnsiTheme="minorHAnsi" w:cstheme="minorHAnsi"/>
          <w:b/>
          <w:szCs w:val="26"/>
        </w:rPr>
        <w:t>v tom případě je</w:t>
      </w:r>
      <w:r w:rsidRPr="00C11C4B">
        <w:rPr>
          <w:rFonts w:asciiTheme="minorHAnsi" w:hAnsiTheme="minorHAnsi" w:cstheme="minorHAnsi"/>
          <w:szCs w:val="26"/>
        </w:rPr>
        <w:t xml:space="preserve"> </w:t>
      </w:r>
      <w:r w:rsidRPr="00C11C4B">
        <w:rPr>
          <w:rFonts w:asciiTheme="minorHAnsi" w:hAnsiTheme="minorHAnsi" w:cstheme="minorHAnsi"/>
          <w:b/>
          <w:szCs w:val="26"/>
          <w:highlight w:val="yellow"/>
        </w:rPr>
        <w:t>povinnost uvést také odkaz na plný text díla</w:t>
      </w:r>
      <w:r w:rsidRPr="00C11C4B">
        <w:rPr>
          <w:rFonts w:asciiTheme="minorHAnsi" w:hAnsiTheme="minorHAnsi" w:cstheme="minorHAnsi"/>
          <w:szCs w:val="26"/>
        </w:rPr>
        <w:t>.</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B: </w:t>
      </w:r>
      <w:proofErr w:type="spellStart"/>
      <w:r w:rsidRPr="00C11C4B">
        <w:rPr>
          <w:rFonts w:asciiTheme="minorHAnsi" w:hAnsiTheme="minorHAnsi" w:cstheme="minorHAnsi"/>
          <w:b/>
          <w:bCs/>
          <w:szCs w:val="26"/>
        </w:rPr>
        <w:t>embargoed-access</w:t>
      </w:r>
      <w:proofErr w:type="spellEnd"/>
      <w:r w:rsidRPr="00C11C4B">
        <w:rPr>
          <w:rFonts w:asciiTheme="minorHAnsi" w:hAnsiTheme="minorHAnsi" w:cstheme="minorHAnsi"/>
          <w:szCs w:val="26"/>
        </w:rPr>
        <w:t xml:space="preserve"> (Open </w:t>
      </w:r>
      <w:proofErr w:type="spellStart"/>
      <w:r w:rsidRPr="00C11C4B">
        <w:rPr>
          <w:rFonts w:asciiTheme="minorHAnsi" w:hAnsiTheme="minorHAnsi" w:cstheme="minorHAnsi"/>
          <w:szCs w:val="26"/>
        </w:rPr>
        <w:t>Acces</w:t>
      </w:r>
      <w:proofErr w:type="spellEnd"/>
      <w:r w:rsidRPr="00C11C4B">
        <w:rPr>
          <w:rFonts w:asciiTheme="minorHAnsi" w:hAnsiTheme="minorHAnsi" w:cstheme="minorHAnsi"/>
          <w:szCs w:val="26"/>
        </w:rPr>
        <w:t xml:space="preserve"> s časovým embargem) zvolte v případě, kdy je zveřejnění textu plného díla časově omezeno. Embarga jsou stanovena licenčními podmínkami vydavatelů (volný přístup k článkům až po uplynutí stanovené doby od publikování) nebo poskytovatelů financí nebo mohou být stanoveny samotným autorem. V tomto případě </w:t>
      </w:r>
      <w:r w:rsidRPr="00C11C4B">
        <w:rPr>
          <w:rFonts w:asciiTheme="minorHAnsi" w:hAnsiTheme="minorHAnsi" w:cstheme="minorHAnsi"/>
          <w:szCs w:val="26"/>
          <w:u w:val="single"/>
        </w:rPr>
        <w:t xml:space="preserve">se vyplňuje také pole </w:t>
      </w:r>
      <w:r w:rsidRPr="00C11C4B">
        <w:rPr>
          <w:rFonts w:asciiTheme="minorHAnsi" w:hAnsiTheme="minorHAnsi" w:cstheme="minorHAnsi"/>
          <w:b/>
          <w:bCs/>
          <w:szCs w:val="26"/>
          <w:u w:val="single"/>
        </w:rPr>
        <w:t>předpokládaný termín zveřejnění plného textu</w:t>
      </w:r>
      <w:r w:rsidRPr="00C11C4B">
        <w:rPr>
          <w:rFonts w:asciiTheme="minorHAnsi" w:hAnsiTheme="minorHAnsi" w:cstheme="minorHAnsi"/>
          <w:szCs w:val="26"/>
        </w:rPr>
        <w:t>.</w:t>
      </w:r>
      <w:r w:rsidRPr="00C11C4B">
        <w:rPr>
          <w:rFonts w:asciiTheme="minorHAnsi" w:hAnsiTheme="minorHAnsi" w:cstheme="minorHAnsi"/>
          <w:szCs w:val="26"/>
          <w:u w:val="single"/>
        </w:rPr>
        <w:t xml:space="preserve"> </w:t>
      </w:r>
      <w:r w:rsidRPr="00C11C4B">
        <w:rPr>
          <w:rFonts w:asciiTheme="minorHAnsi" w:hAnsiTheme="minorHAnsi" w:cstheme="minorHAnsi"/>
          <w:szCs w:val="26"/>
        </w:rPr>
        <w:t>Vyplňte datum ve formátu RRRR-MM-DD.</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C: </w:t>
      </w:r>
      <w:proofErr w:type="spellStart"/>
      <w:r w:rsidRPr="00C11C4B">
        <w:rPr>
          <w:rFonts w:asciiTheme="minorHAnsi" w:hAnsiTheme="minorHAnsi" w:cstheme="minorHAnsi"/>
          <w:b/>
          <w:bCs/>
          <w:szCs w:val="26"/>
        </w:rPr>
        <w:t>restricted-access</w:t>
      </w:r>
      <w:proofErr w:type="spellEnd"/>
      <w:r w:rsidRPr="00C11C4B">
        <w:rPr>
          <w:rFonts w:asciiTheme="minorHAnsi" w:hAnsiTheme="minorHAnsi" w:cstheme="minorHAnsi"/>
          <w:szCs w:val="26"/>
        </w:rPr>
        <w:t xml:space="preserve"> (omezený přístup) týká se zdroje s určitým typem omezení pro plně otevřený přístup, např. uživatel se musí do systému zaregistrovat, aby získal k tomuto zdroji přístup. Plný obsah je dostupný pouze předplatitelům nebo uživatel musí autorovi nebo správci systému odeslat žádost pro získání přístupu ke zdroji, případně je přístup ke zdroji omezen na konkrétní komunitu (např. univerzitní knihovní systémy apod.)</w:t>
      </w:r>
    </w:p>
    <w:p w:rsidR="004D5593" w:rsidRPr="00C11C4B" w:rsidRDefault="004D5593" w:rsidP="00C11C4B">
      <w:pPr>
        <w:numPr>
          <w:ilvl w:val="0"/>
          <w:numId w:val="34"/>
        </w:numPr>
        <w:tabs>
          <w:tab w:val="clear" w:pos="360"/>
          <w:tab w:val="num"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D: </w:t>
      </w:r>
      <w:proofErr w:type="spellStart"/>
      <w:r w:rsidRPr="00C11C4B">
        <w:rPr>
          <w:rFonts w:asciiTheme="minorHAnsi" w:hAnsiTheme="minorHAnsi" w:cstheme="minorHAnsi"/>
          <w:b/>
          <w:bCs/>
          <w:szCs w:val="26"/>
        </w:rPr>
        <w:t>metadata-only</w:t>
      </w:r>
      <w:proofErr w:type="spellEnd"/>
      <w:r w:rsidRPr="00C11C4B">
        <w:rPr>
          <w:rFonts w:asciiTheme="minorHAnsi" w:hAnsiTheme="minorHAnsi" w:cstheme="minorHAnsi"/>
          <w:szCs w:val="26"/>
        </w:rPr>
        <w:t xml:space="preserve"> znamená, že přístup k výsledku je omezen pouze na katalogizační / bibliografický popis tohoto výsledku, avšak plný text není v systému, ani na jiné platformě k dispozici a nelze jej na primární zdroj s otevřeným přístupem ani odkázat, </w:t>
      </w:r>
      <w:proofErr w:type="gramStart"/>
      <w:r w:rsidRPr="00C11C4B">
        <w:rPr>
          <w:rFonts w:asciiTheme="minorHAnsi" w:hAnsiTheme="minorHAnsi" w:cstheme="minorHAnsi"/>
          <w:szCs w:val="26"/>
        </w:rPr>
        <w:t>tzn. že</w:t>
      </w:r>
      <w:proofErr w:type="gramEnd"/>
      <w:r w:rsidRPr="00C11C4B">
        <w:rPr>
          <w:rFonts w:asciiTheme="minorHAnsi" w:hAnsiTheme="minorHAnsi" w:cstheme="minorHAnsi"/>
          <w:szCs w:val="26"/>
        </w:rPr>
        <w:t xml:space="preserve"> výsledek není v režimu Open Access</w:t>
      </w:r>
    </w:p>
    <w:p w:rsidR="004D5593" w:rsidRPr="00C11C4B" w:rsidRDefault="004D5593" w:rsidP="00C11C4B">
      <w:pPr>
        <w:spacing w:before="60"/>
        <w:ind w:left="284"/>
        <w:jc w:val="both"/>
        <w:rPr>
          <w:rFonts w:asciiTheme="minorHAnsi" w:hAnsiTheme="minorHAnsi" w:cstheme="minorHAnsi"/>
          <w:szCs w:val="26"/>
        </w:rPr>
      </w:pPr>
      <w:r w:rsidRPr="00C11C4B">
        <w:rPr>
          <w:rFonts w:asciiTheme="minorHAnsi" w:hAnsiTheme="minorHAnsi" w:cstheme="minorHAnsi"/>
          <w:szCs w:val="26"/>
        </w:rPr>
        <w:t xml:space="preserve">Informace o způsobech ověření licenční politiky najdete v části </w:t>
      </w:r>
      <w:hyperlink r:id="rId8" w:tooltip="Open Access – jak zjistit, zda je časopis OA" w:history="1">
        <w:r w:rsidRPr="00C11C4B">
          <w:rPr>
            <w:rStyle w:val="Hypertextovodkaz"/>
            <w:rFonts w:asciiTheme="minorHAnsi" w:hAnsiTheme="minorHAnsi" w:cstheme="minorHAnsi"/>
            <w:szCs w:val="26"/>
          </w:rPr>
          <w:t>Open Access – jak zjistit, zda je časopis OA</w:t>
        </w:r>
      </w:hyperlink>
      <w:r w:rsidRPr="00C11C4B">
        <w:rPr>
          <w:rFonts w:asciiTheme="minorHAnsi" w:hAnsiTheme="minorHAnsi" w:cstheme="minorHAnsi"/>
          <w:szCs w:val="26"/>
        </w:rPr>
        <w:t xml:space="preserve">. </w:t>
      </w:r>
    </w:p>
    <w:p w:rsidR="004D5593" w:rsidRPr="004D5593" w:rsidRDefault="004D5593" w:rsidP="004D5593">
      <w:pPr>
        <w:tabs>
          <w:tab w:val="left" w:pos="426"/>
        </w:tabs>
        <w:rPr>
          <w:rFonts w:asciiTheme="minorHAnsi" w:hAnsiTheme="minorHAnsi" w:cstheme="minorHAnsi"/>
        </w:rPr>
      </w:pPr>
    </w:p>
    <w:p w:rsidR="004D5593" w:rsidRPr="00C11C4B" w:rsidRDefault="00043A8A" w:rsidP="00C11C4B">
      <w:pPr>
        <w:pStyle w:val="Prosttext"/>
        <w:numPr>
          <w:ilvl w:val="0"/>
          <w:numId w:val="35"/>
        </w:numPr>
        <w:rPr>
          <w:b/>
          <w:bCs/>
          <w:sz w:val="24"/>
          <w:szCs w:val="26"/>
        </w:rPr>
      </w:pPr>
      <w:r w:rsidRPr="00C11C4B">
        <w:rPr>
          <w:b/>
          <w:bCs/>
          <w:sz w:val="24"/>
          <w:szCs w:val="26"/>
        </w:rPr>
        <w:t xml:space="preserve">PUBLIKACE V ZAHRANIČNÍ KNIZE </w:t>
      </w:r>
      <w:r w:rsidR="00C11C4B" w:rsidRPr="00C11C4B">
        <w:rPr>
          <w:b/>
          <w:bCs/>
          <w:sz w:val="24"/>
          <w:szCs w:val="26"/>
        </w:rPr>
        <w:t>(kapitola nebo celá kniha):</w:t>
      </w:r>
    </w:p>
    <w:p w:rsidR="004D5593" w:rsidRPr="00C11C4B" w:rsidRDefault="004D5593" w:rsidP="004D5593">
      <w:pPr>
        <w:pStyle w:val="Prosttext"/>
        <w:rPr>
          <w:sz w:val="10"/>
          <w:szCs w:val="12"/>
        </w:rPr>
      </w:pPr>
    </w:p>
    <w:p w:rsidR="00C11C4B" w:rsidRPr="00C11C4B" w:rsidRDefault="004D5593" w:rsidP="00C11C4B">
      <w:pPr>
        <w:pStyle w:val="Prosttext"/>
        <w:ind w:left="426"/>
        <w:rPr>
          <w:sz w:val="24"/>
          <w:szCs w:val="26"/>
        </w:rPr>
      </w:pPr>
      <w:r w:rsidRPr="00C11C4B">
        <w:rPr>
          <w:sz w:val="24"/>
          <w:szCs w:val="26"/>
        </w:rPr>
        <w:t>Výsledky vydané v zahraničí (kniha / kapitola / stať ve sborníku)</w:t>
      </w:r>
      <w:r w:rsidR="00C11C4B" w:rsidRPr="00C11C4B">
        <w:rPr>
          <w:sz w:val="24"/>
          <w:szCs w:val="26"/>
        </w:rPr>
        <w:t xml:space="preserve"> se </w:t>
      </w:r>
    </w:p>
    <w:p w:rsidR="00C11C4B" w:rsidRPr="00C11C4B" w:rsidRDefault="00C11C4B" w:rsidP="00C11C4B">
      <w:pPr>
        <w:pStyle w:val="Prosttext"/>
        <w:numPr>
          <w:ilvl w:val="0"/>
          <w:numId w:val="36"/>
        </w:numPr>
        <w:ind w:left="993"/>
        <w:rPr>
          <w:sz w:val="24"/>
          <w:szCs w:val="26"/>
        </w:rPr>
      </w:pPr>
      <w:r w:rsidRPr="00C11C4B">
        <w:rPr>
          <w:sz w:val="24"/>
          <w:szCs w:val="26"/>
        </w:rPr>
        <w:t xml:space="preserve">buď pošle výtisk knihy na naše náklady do Národní knihovny, </w:t>
      </w:r>
    </w:p>
    <w:p w:rsidR="00C11C4B" w:rsidRPr="00C11C4B" w:rsidRDefault="00C11C4B" w:rsidP="00C11C4B">
      <w:pPr>
        <w:pStyle w:val="Prosttext"/>
        <w:numPr>
          <w:ilvl w:val="0"/>
          <w:numId w:val="36"/>
        </w:numPr>
        <w:ind w:left="993"/>
        <w:rPr>
          <w:sz w:val="24"/>
          <w:szCs w:val="26"/>
        </w:rPr>
      </w:pPr>
      <w:r w:rsidRPr="00C11C4B">
        <w:rPr>
          <w:sz w:val="24"/>
          <w:szCs w:val="26"/>
        </w:rPr>
        <w:t>nebo</w:t>
      </w:r>
    </w:p>
    <w:p w:rsidR="004D5593" w:rsidRPr="00C11C4B" w:rsidRDefault="004D5593" w:rsidP="00C11C4B">
      <w:pPr>
        <w:pStyle w:val="Prosttext"/>
        <w:ind w:left="426"/>
        <w:rPr>
          <w:sz w:val="2"/>
          <w:szCs w:val="4"/>
        </w:rPr>
      </w:pPr>
    </w:p>
    <w:p w:rsidR="004D5593" w:rsidRPr="00C11C4B" w:rsidRDefault="00C11C4B" w:rsidP="00C11C4B">
      <w:pPr>
        <w:pStyle w:val="Prosttext"/>
        <w:ind w:left="426"/>
        <w:jc w:val="both"/>
        <w:rPr>
          <w:sz w:val="24"/>
          <w:szCs w:val="26"/>
        </w:rPr>
      </w:pPr>
      <w:r w:rsidRPr="00C11C4B">
        <w:rPr>
          <w:sz w:val="24"/>
          <w:szCs w:val="26"/>
        </w:rPr>
        <w:t xml:space="preserve">v </w:t>
      </w:r>
      <w:r w:rsidR="004D5593" w:rsidRPr="00C11C4B">
        <w:rPr>
          <w:sz w:val="24"/>
          <w:szCs w:val="26"/>
        </w:rPr>
        <w:t>OBD v sekci „</w:t>
      </w:r>
      <w:r w:rsidR="004D5593" w:rsidRPr="00C11C4B">
        <w:rPr>
          <w:i/>
          <w:iCs/>
          <w:sz w:val="24"/>
          <w:szCs w:val="26"/>
        </w:rPr>
        <w:t>Přiložené soubory</w:t>
      </w:r>
      <w:r w:rsidR="004D5593" w:rsidRPr="00C11C4B">
        <w:rPr>
          <w:sz w:val="24"/>
          <w:szCs w:val="26"/>
        </w:rPr>
        <w:t>“ možnost nahrát plný text publikačního výsledku a z</w:t>
      </w:r>
      <w:r w:rsidRPr="00C11C4B">
        <w:rPr>
          <w:sz w:val="24"/>
          <w:szCs w:val="26"/>
        </w:rPr>
        <w:t xml:space="preserve">veřejnit ji tak v </w:t>
      </w:r>
      <w:proofErr w:type="spellStart"/>
      <w:r w:rsidRPr="00C11C4B">
        <w:rPr>
          <w:sz w:val="24"/>
          <w:szCs w:val="26"/>
        </w:rPr>
        <w:t>repozitáři</w:t>
      </w:r>
      <w:proofErr w:type="spellEnd"/>
      <w:r w:rsidRPr="00C11C4B">
        <w:rPr>
          <w:sz w:val="24"/>
          <w:szCs w:val="26"/>
        </w:rPr>
        <w:t xml:space="preserve"> UP </w:t>
      </w:r>
      <w:r w:rsidR="004D5593" w:rsidRPr="00C11C4B">
        <w:rPr>
          <w:sz w:val="24"/>
          <w:szCs w:val="26"/>
        </w:rPr>
        <w:t>(obd.upol.cz/public  </w:t>
      </w:r>
      <w:hyperlink r:id="rId9" w:history="1">
        <w:r w:rsidR="004D5593" w:rsidRPr="00C11C4B">
          <w:rPr>
            <w:rStyle w:val="Hypertextovodkaz"/>
            <w:sz w:val="24"/>
            <w:szCs w:val="26"/>
          </w:rPr>
          <w:t>https://obd.upol.cz/public</w:t>
        </w:r>
      </w:hyperlink>
      <w:r w:rsidR="004D5593" w:rsidRPr="00C11C4B">
        <w:rPr>
          <w:sz w:val="24"/>
          <w:szCs w:val="26"/>
        </w:rPr>
        <w:t xml:space="preserve">).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t xml:space="preserve">Neměnná adresa k veřejnému přístupu přes </w:t>
      </w:r>
      <w:proofErr w:type="spellStart"/>
      <w:r w:rsidRPr="00C11C4B">
        <w:rPr>
          <w:szCs w:val="26"/>
        </w:rPr>
        <w:t>repozitář</w:t>
      </w:r>
      <w:proofErr w:type="spellEnd"/>
      <w:r w:rsidRPr="00C11C4B">
        <w:rPr>
          <w:szCs w:val="26"/>
        </w:rPr>
        <w:t xml:space="preserve"> je každému záznamu vygenerována v sekci „</w:t>
      </w:r>
      <w:r w:rsidRPr="00C11C4B">
        <w:rPr>
          <w:i/>
          <w:iCs/>
          <w:szCs w:val="26"/>
        </w:rPr>
        <w:t>Odkazy</w:t>
      </w:r>
      <w:r w:rsidRPr="00C11C4B">
        <w:rPr>
          <w:szCs w:val="26"/>
        </w:rPr>
        <w:t xml:space="preserve">“ po změnění stavu výsledku na „Přijatý“.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t xml:space="preserve">Pokud autor zveřejňuje v </w:t>
      </w:r>
      <w:proofErr w:type="spellStart"/>
      <w:r w:rsidRPr="00C11C4B">
        <w:rPr>
          <w:szCs w:val="26"/>
        </w:rPr>
        <w:t>repozitáři</w:t>
      </w:r>
      <w:proofErr w:type="spellEnd"/>
      <w:r w:rsidRPr="00C11C4B">
        <w:rPr>
          <w:szCs w:val="26"/>
        </w:rPr>
        <w:t>, pak zveřejňuje pouze konkrétní výsledek, na který evidence odkazuje (</w:t>
      </w:r>
      <w:proofErr w:type="gramStart"/>
      <w:r w:rsidRPr="00C11C4B">
        <w:rPr>
          <w:szCs w:val="26"/>
        </w:rPr>
        <w:t>tzn.</w:t>
      </w:r>
      <w:proofErr w:type="gramEnd"/>
      <w:r w:rsidRPr="00C11C4B">
        <w:rPr>
          <w:szCs w:val="26"/>
        </w:rPr>
        <w:t xml:space="preserve"> v případě stati ve sborníku se </w:t>
      </w:r>
      <w:proofErr w:type="gramStart"/>
      <w:r w:rsidRPr="00C11C4B">
        <w:rPr>
          <w:szCs w:val="26"/>
        </w:rPr>
        <w:t>nahrává</w:t>
      </w:r>
      <w:proofErr w:type="gramEnd"/>
      <w:r w:rsidRPr="00C11C4B">
        <w:rPr>
          <w:szCs w:val="26"/>
        </w:rPr>
        <w:t xml:space="preserve"> jako plný text pouze konkrétní stať, ne celý sborník, to samé při kapitole v knize). </w:t>
      </w:r>
    </w:p>
    <w:p w:rsidR="004D5593" w:rsidRPr="00C11C4B" w:rsidRDefault="004D5593" w:rsidP="00C11C4B">
      <w:pPr>
        <w:pStyle w:val="Prosttext"/>
        <w:ind w:left="426"/>
        <w:rPr>
          <w:sz w:val="2"/>
          <w:szCs w:val="4"/>
        </w:rPr>
      </w:pPr>
    </w:p>
    <w:p w:rsidR="004D5593" w:rsidRPr="00C11C4B" w:rsidRDefault="004D5593" w:rsidP="00C11C4B">
      <w:pPr>
        <w:pStyle w:val="Prosttext"/>
        <w:ind w:left="426"/>
        <w:jc w:val="both"/>
        <w:rPr>
          <w:sz w:val="24"/>
          <w:szCs w:val="26"/>
        </w:rPr>
      </w:pPr>
      <w:r w:rsidRPr="00C11C4B">
        <w:rPr>
          <w:sz w:val="24"/>
          <w:szCs w:val="26"/>
        </w:rPr>
        <w:t>Má-li být výsledek dostupný na veřejném internetu, je nutné mít nastavenou viditelnost souboru na „</w:t>
      </w:r>
      <w:r w:rsidRPr="00C11C4B">
        <w:rPr>
          <w:b/>
          <w:bCs/>
          <w:sz w:val="24"/>
          <w:szCs w:val="26"/>
        </w:rPr>
        <w:t>Veřejný</w:t>
      </w:r>
      <w:r w:rsidRPr="00C11C4B">
        <w:rPr>
          <w:sz w:val="24"/>
          <w:szCs w:val="26"/>
        </w:rPr>
        <w:t xml:space="preserve"> (Public)“. Současně je nově možné dodatečně nahrávat k záznamům plné texty děl i v případě, že záznam je již ve stavu „přijatý“.</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rPr>
      </w:pPr>
      <w:r w:rsidRPr="00C11C4B">
        <w:rPr>
          <w:sz w:val="24"/>
          <w:szCs w:val="26"/>
        </w:rPr>
        <w:t>Zároveň lze v sekci „</w:t>
      </w:r>
      <w:r w:rsidRPr="00C11C4B">
        <w:rPr>
          <w:i/>
          <w:iCs/>
          <w:sz w:val="24"/>
          <w:szCs w:val="26"/>
        </w:rPr>
        <w:t>Odkazy</w:t>
      </w:r>
      <w:r w:rsidRPr="00C11C4B">
        <w:rPr>
          <w:sz w:val="24"/>
          <w:szCs w:val="26"/>
        </w:rPr>
        <w:t xml:space="preserve">“ vložit </w:t>
      </w:r>
      <w:proofErr w:type="spellStart"/>
      <w:r w:rsidRPr="00C11C4B">
        <w:rPr>
          <w:sz w:val="24"/>
          <w:szCs w:val="26"/>
        </w:rPr>
        <w:t>hyperlinkový</w:t>
      </w:r>
      <w:proofErr w:type="spellEnd"/>
      <w:r w:rsidRPr="00C11C4B">
        <w:rPr>
          <w:sz w:val="24"/>
          <w:szCs w:val="26"/>
        </w:rPr>
        <w:t xml:space="preserve"> odkaz na plný text díla, pokud je takto dostupný na veřejném internetu. Při zaškrtnutí pole „</w:t>
      </w:r>
      <w:r w:rsidRPr="00C11C4B">
        <w:rPr>
          <w:i/>
          <w:iCs/>
          <w:sz w:val="24"/>
          <w:szCs w:val="26"/>
        </w:rPr>
        <w:t>Plný text díla</w:t>
      </w:r>
      <w:r w:rsidRPr="00C11C4B">
        <w:rPr>
          <w:sz w:val="24"/>
          <w:szCs w:val="26"/>
        </w:rPr>
        <w:t>“ bude takový odkaz přenesen v rámci dat i do RIV.</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lang w:eastAsia="en-US"/>
        </w:rPr>
      </w:pPr>
      <w:r w:rsidRPr="00C11C4B">
        <w:rPr>
          <w:sz w:val="24"/>
          <w:szCs w:val="26"/>
        </w:rPr>
        <w:t xml:space="preserve">Odkazovat na výsledky je možné i v sekci specifické údaje, a to nejčastěji pomocí DOI, pokud jej má výsledek přidělen nebo pomocí ID z databází </w:t>
      </w:r>
      <w:proofErr w:type="spellStart"/>
      <w:r w:rsidRPr="00C11C4B">
        <w:rPr>
          <w:sz w:val="24"/>
          <w:szCs w:val="26"/>
        </w:rPr>
        <w:t>WoS</w:t>
      </w:r>
      <w:proofErr w:type="spellEnd"/>
      <w:r w:rsidRPr="00C11C4B">
        <w:rPr>
          <w:sz w:val="24"/>
          <w:szCs w:val="26"/>
        </w:rPr>
        <w:t xml:space="preserve"> nebo </w:t>
      </w:r>
      <w:proofErr w:type="spellStart"/>
      <w:r w:rsidRPr="00C11C4B">
        <w:rPr>
          <w:sz w:val="24"/>
          <w:szCs w:val="26"/>
        </w:rPr>
        <w:t>Scopus</w:t>
      </w:r>
      <w:proofErr w:type="spellEnd"/>
      <w:r w:rsidRPr="00C11C4B">
        <w:rPr>
          <w:sz w:val="24"/>
          <w:szCs w:val="26"/>
        </w:rPr>
        <w:t xml:space="preserve">, pokud je tam výsledek indexován nebo </w:t>
      </w:r>
      <w:r w:rsidRPr="00C11C4B">
        <w:rPr>
          <w:sz w:val="24"/>
          <w:szCs w:val="26"/>
          <w:lang w:eastAsia="en-US"/>
        </w:rPr>
        <w:t>Open Access (</w:t>
      </w:r>
      <w:r w:rsidRPr="00C11C4B">
        <w:rPr>
          <w:b/>
          <w:bCs/>
          <w:sz w:val="24"/>
          <w:szCs w:val="26"/>
          <w:lang w:eastAsia="en-US"/>
        </w:rPr>
        <w:t>OA</w:t>
      </w:r>
      <w:r w:rsidRPr="00C11C4B">
        <w:rPr>
          <w:sz w:val="24"/>
          <w:szCs w:val="26"/>
          <w:lang w:eastAsia="en-US"/>
        </w:rPr>
        <w:t xml:space="preserve">), aby byla </w:t>
      </w:r>
      <w:proofErr w:type="spellStart"/>
      <w:r w:rsidRPr="00C11C4B">
        <w:rPr>
          <w:sz w:val="24"/>
          <w:szCs w:val="26"/>
          <w:lang w:eastAsia="en-US"/>
        </w:rPr>
        <w:t>dohledatelnost</w:t>
      </w:r>
      <w:proofErr w:type="spellEnd"/>
      <w:r w:rsidRPr="00C11C4B">
        <w:rPr>
          <w:sz w:val="24"/>
          <w:szCs w:val="26"/>
          <w:lang w:eastAsia="en-US"/>
        </w:rPr>
        <w:t xml:space="preserve"> v mezinárodně uznávaném katalogu. </w:t>
      </w:r>
    </w:p>
    <w:p w:rsidR="00C11C4B" w:rsidRDefault="00C11C4B" w:rsidP="004D5593">
      <w:pPr>
        <w:pStyle w:val="Prosttext"/>
        <w:ind w:left="142"/>
        <w:rPr>
          <w:sz w:val="26"/>
          <w:szCs w:val="26"/>
        </w:rPr>
      </w:pPr>
    </w:p>
    <w:p w:rsidR="00CD3541" w:rsidRPr="00ED217A" w:rsidRDefault="00CD3541" w:rsidP="00791554">
      <w:pPr>
        <w:numPr>
          <w:ilvl w:val="0"/>
          <w:numId w:val="30"/>
        </w:numPr>
        <w:shd w:val="clear" w:color="auto" w:fill="FFFFCC"/>
        <w:jc w:val="both"/>
        <w:rPr>
          <w:rFonts w:asciiTheme="minorHAnsi" w:hAnsiTheme="minorHAnsi" w:cstheme="minorHAnsi"/>
          <w:b/>
          <w:i/>
          <w:sz w:val="28"/>
          <w:szCs w:val="26"/>
          <w:u w:val="single"/>
        </w:rPr>
      </w:pPr>
      <w:r w:rsidRPr="00ED217A">
        <w:rPr>
          <w:rFonts w:asciiTheme="minorHAnsi" w:hAnsiTheme="minorHAnsi" w:cstheme="minorHAnsi"/>
          <w:i/>
          <w:sz w:val="28"/>
          <w:szCs w:val="26"/>
        </w:rPr>
        <w:t>Publikace</w:t>
      </w:r>
      <w:r w:rsidR="007F6639" w:rsidRPr="00ED217A">
        <w:rPr>
          <w:rFonts w:asciiTheme="minorHAnsi" w:hAnsiTheme="minorHAnsi" w:cstheme="minorHAnsi"/>
          <w:i/>
          <w:sz w:val="28"/>
          <w:szCs w:val="26"/>
        </w:rPr>
        <w:t xml:space="preserve"> je možno vykázat </w:t>
      </w:r>
      <w:r w:rsidR="007F6639" w:rsidRPr="00ED217A">
        <w:rPr>
          <w:rFonts w:asciiTheme="minorHAnsi" w:hAnsiTheme="minorHAnsi" w:cstheme="minorHAnsi"/>
          <w:b/>
          <w:i/>
          <w:sz w:val="28"/>
          <w:szCs w:val="26"/>
          <w:u w:val="single"/>
        </w:rPr>
        <w:t>2 roky zpětně</w:t>
      </w:r>
      <w:r w:rsidRPr="00ED217A">
        <w:rPr>
          <w:rFonts w:asciiTheme="minorHAnsi" w:hAnsiTheme="minorHAnsi" w:cstheme="minorHAnsi"/>
          <w:i/>
          <w:sz w:val="28"/>
          <w:szCs w:val="26"/>
        </w:rPr>
        <w:t xml:space="preserve">, </w:t>
      </w:r>
      <w:r w:rsidR="007F6639" w:rsidRPr="00ED217A">
        <w:rPr>
          <w:rFonts w:asciiTheme="minorHAnsi" w:hAnsiTheme="minorHAnsi" w:cstheme="minorHAnsi"/>
          <w:i/>
          <w:sz w:val="28"/>
          <w:szCs w:val="26"/>
        </w:rPr>
        <w:t>nebyly-li</w:t>
      </w:r>
      <w:r w:rsidRPr="00ED217A">
        <w:rPr>
          <w:rFonts w:asciiTheme="minorHAnsi" w:hAnsiTheme="minorHAnsi" w:cstheme="minorHAnsi"/>
          <w:i/>
          <w:sz w:val="28"/>
          <w:szCs w:val="26"/>
        </w:rPr>
        <w:t xml:space="preserve"> vykázány v minulých </w:t>
      </w:r>
      <w:r w:rsidR="007F6639" w:rsidRPr="00ED217A">
        <w:rPr>
          <w:rFonts w:asciiTheme="minorHAnsi" w:hAnsiTheme="minorHAnsi" w:cstheme="minorHAnsi"/>
          <w:i/>
          <w:sz w:val="28"/>
          <w:szCs w:val="26"/>
        </w:rPr>
        <w:t>letech</w:t>
      </w:r>
      <w:r w:rsidRPr="00ED217A">
        <w:rPr>
          <w:rFonts w:asciiTheme="minorHAnsi" w:hAnsiTheme="minorHAnsi" w:cstheme="minorHAnsi"/>
          <w:i/>
          <w:sz w:val="28"/>
          <w:szCs w:val="26"/>
        </w:rPr>
        <w:t xml:space="preserve">. </w:t>
      </w:r>
      <w:r w:rsidRPr="00ED217A">
        <w:rPr>
          <w:rFonts w:asciiTheme="minorHAnsi" w:hAnsiTheme="minorHAnsi" w:cstheme="minorHAnsi"/>
          <w:b/>
          <w:i/>
          <w:sz w:val="28"/>
          <w:szCs w:val="26"/>
        </w:rPr>
        <w:t>Nutno o</w:t>
      </w:r>
      <w:r w:rsidR="007F6639" w:rsidRPr="00ED217A">
        <w:rPr>
          <w:rFonts w:asciiTheme="minorHAnsi" w:hAnsiTheme="minorHAnsi" w:cstheme="minorHAnsi"/>
          <w:b/>
          <w:i/>
          <w:sz w:val="28"/>
          <w:szCs w:val="26"/>
        </w:rPr>
        <w:t> </w:t>
      </w:r>
      <w:r w:rsidRPr="00ED217A">
        <w:rPr>
          <w:rFonts w:asciiTheme="minorHAnsi" w:hAnsiTheme="minorHAnsi" w:cstheme="minorHAnsi"/>
          <w:b/>
          <w:i/>
          <w:sz w:val="28"/>
          <w:szCs w:val="26"/>
        </w:rPr>
        <w:t>to požádat sekretářku katedry</w:t>
      </w:r>
      <w:r w:rsidR="007F6639" w:rsidRPr="00ED217A">
        <w:rPr>
          <w:rFonts w:asciiTheme="minorHAnsi" w:hAnsiTheme="minorHAnsi" w:cstheme="minorHAnsi"/>
          <w:b/>
          <w:i/>
          <w:sz w:val="28"/>
          <w:szCs w:val="26"/>
        </w:rPr>
        <w:t xml:space="preserve"> nebo Jitku </w:t>
      </w:r>
      <w:proofErr w:type="spellStart"/>
      <w:r w:rsidR="007F6639" w:rsidRPr="00ED217A">
        <w:rPr>
          <w:rFonts w:asciiTheme="minorHAnsi" w:hAnsiTheme="minorHAnsi" w:cstheme="minorHAnsi"/>
          <w:b/>
          <w:i/>
          <w:sz w:val="28"/>
          <w:szCs w:val="26"/>
        </w:rPr>
        <w:t>Ambrozovou</w:t>
      </w:r>
      <w:proofErr w:type="spellEnd"/>
      <w:r w:rsidRPr="00ED217A">
        <w:rPr>
          <w:rFonts w:asciiTheme="minorHAnsi" w:hAnsiTheme="minorHAnsi" w:cstheme="minorHAnsi"/>
          <w:i/>
          <w:sz w:val="28"/>
          <w:szCs w:val="26"/>
        </w:rPr>
        <w:t>.</w:t>
      </w:r>
    </w:p>
    <w:p w:rsidR="00CD3541" w:rsidRDefault="00CD3541" w:rsidP="00CD3541"/>
    <w:p w:rsidR="00ED217A" w:rsidRPr="008E73B2" w:rsidRDefault="00ED217A" w:rsidP="00CD3541"/>
    <w:p w:rsidR="00452109" w:rsidRDefault="006B2244" w:rsidP="006B2244">
      <w:pPr>
        <w:pStyle w:val="Nadpis2"/>
        <w:tabs>
          <w:tab w:val="right" w:pos="9639"/>
        </w:tabs>
      </w:pPr>
      <w:r>
        <w:t xml:space="preserve"> </w:t>
      </w:r>
    </w:p>
    <w:p w:rsidR="003652DA" w:rsidRPr="00ED217A" w:rsidRDefault="003652DA" w:rsidP="00ED217A">
      <w:pPr>
        <w:jc w:val="center"/>
        <w:rPr>
          <w:rFonts w:asciiTheme="minorHAnsi" w:hAnsiTheme="minorHAnsi" w:cstheme="minorHAnsi"/>
          <w:b/>
          <w:color w:val="0000FF"/>
          <w:sz w:val="32"/>
          <w:szCs w:val="28"/>
          <w:u w:val="single"/>
        </w:rPr>
      </w:pPr>
      <w:r w:rsidRPr="00ED217A">
        <w:rPr>
          <w:rFonts w:asciiTheme="minorHAnsi" w:hAnsiTheme="minorHAnsi" w:cstheme="minorHAnsi"/>
          <w:b/>
          <w:color w:val="0000FF"/>
          <w:sz w:val="32"/>
          <w:szCs w:val="28"/>
          <w:highlight w:val="yellow"/>
          <w:u w:val="single"/>
        </w:rPr>
        <w:t>Další důvody vyřazení z hodnocení</w:t>
      </w:r>
    </w:p>
    <w:p w:rsidR="003652DA" w:rsidRPr="00C11C4B" w:rsidRDefault="003652DA" w:rsidP="003652DA">
      <w:pPr>
        <w:rPr>
          <w:rFonts w:asciiTheme="minorHAnsi" w:hAnsiTheme="minorHAnsi" w:cstheme="minorHAnsi"/>
        </w:rPr>
      </w:pPr>
    </w:p>
    <w:p w:rsidR="00227ED2" w:rsidRDefault="00227ED2" w:rsidP="003652DA">
      <w:pPr>
        <w:rPr>
          <w:rFonts w:asciiTheme="minorHAnsi" w:hAnsiTheme="minorHAnsi" w:cstheme="minorHAnsi"/>
          <w:szCs w:val="24"/>
        </w:rPr>
      </w:pPr>
      <w:r>
        <w:rPr>
          <w:rFonts w:asciiTheme="minorHAnsi" w:hAnsiTheme="minorHAnsi" w:cstheme="minorHAnsi"/>
          <w:szCs w:val="24"/>
        </w:rPr>
        <w:t>Výstup nemá afiliaci k CMTF UP.</w:t>
      </w:r>
    </w:p>
    <w:p w:rsidR="00227ED2" w:rsidRPr="00227ED2" w:rsidRDefault="00227ED2" w:rsidP="003652DA">
      <w:pPr>
        <w:rPr>
          <w:rFonts w:asciiTheme="minorHAnsi" w:hAnsiTheme="minorHAnsi" w:cstheme="minorHAnsi"/>
          <w:sz w:val="12"/>
          <w:szCs w:val="12"/>
        </w:rPr>
      </w:pPr>
    </w:p>
    <w:p w:rsidR="003652DA" w:rsidRPr="00C11C4B" w:rsidRDefault="003652DA" w:rsidP="003652DA">
      <w:pPr>
        <w:rPr>
          <w:rFonts w:asciiTheme="minorHAnsi" w:hAnsiTheme="minorHAnsi" w:cstheme="minorHAnsi"/>
          <w:szCs w:val="24"/>
        </w:rPr>
      </w:pPr>
      <w:r w:rsidRPr="00C11C4B">
        <w:rPr>
          <w:rFonts w:asciiTheme="minorHAnsi" w:hAnsiTheme="minorHAnsi" w:cstheme="minorHAnsi"/>
          <w:szCs w:val="24"/>
        </w:rPr>
        <w:t xml:space="preserve">Neodpovídá definice druhu (monografie) </w:t>
      </w:r>
      <w:r w:rsidRPr="00C11C4B">
        <w:rPr>
          <w:rFonts w:asciiTheme="minorHAnsi" w:hAnsiTheme="minorHAnsi" w:cstheme="minorHAnsi"/>
          <w:color w:val="000000"/>
          <w:szCs w:val="24"/>
        </w:rPr>
        <w:t xml:space="preserve">dle </w:t>
      </w:r>
      <w:r w:rsidRPr="00C11C4B">
        <w:rPr>
          <w:rFonts w:asciiTheme="minorHAnsi" w:hAnsiTheme="minorHAnsi" w:cstheme="minorHAnsi"/>
          <w:i/>
          <w:color w:val="000000"/>
          <w:szCs w:val="24"/>
        </w:rPr>
        <w:t>Metodiky hodnocení výsledků výzkumných organizací Rady pro výzkum, vývoj a inovace</w:t>
      </w:r>
      <w:r w:rsidRPr="00C11C4B">
        <w:rPr>
          <w:rFonts w:asciiTheme="minorHAnsi" w:hAnsiTheme="minorHAnsi" w:cstheme="minorHAnsi"/>
          <w:szCs w:val="24"/>
        </w:rPr>
        <w:t xml:space="preserve">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není to odborný text</w:t>
      </w:r>
    </w:p>
    <w:p w:rsidR="00EB298B" w:rsidRPr="00C11C4B" w:rsidRDefault="00EB298B" w:rsidP="00EB298B">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je to jen předmluva, úvod původní odborné statě – ač kvalitní, není to odborný text</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malý rozsah příspěvku</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chybí uvedení vědeckého cíle</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chybí metodická pasáž, cizojazyčné resumé, závěrečný seznam literatury a zdrojů</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chybí </w:t>
      </w:r>
      <w:r w:rsidRPr="00C11C4B">
        <w:rPr>
          <w:rFonts w:asciiTheme="minorHAnsi" w:hAnsiTheme="minorHAnsi" w:cstheme="minorHAnsi"/>
          <w:color w:val="000000"/>
          <w:szCs w:val="24"/>
        </w:rPr>
        <w:t>kritický aparát či komentující poznámky</w:t>
      </w:r>
      <w:r w:rsidR="00EB298B" w:rsidRPr="00C11C4B">
        <w:rPr>
          <w:rFonts w:asciiTheme="minorHAnsi" w:hAnsiTheme="minorHAnsi" w:cstheme="minorHAnsi"/>
          <w:color w:val="000000"/>
          <w:szCs w:val="24"/>
        </w:rPr>
        <w:t>, recenzent, vstupní stať...;</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w:t>
      </w:r>
      <w:r w:rsidRPr="00C11C4B">
        <w:rPr>
          <w:rFonts w:asciiTheme="minorHAnsi" w:hAnsiTheme="minorHAnsi" w:cstheme="minorHAnsi"/>
          <w:szCs w:val="24"/>
        </w:rPr>
        <w:t xml:space="preserve">hybí </w:t>
      </w:r>
      <w:proofErr w:type="spellStart"/>
      <w:r w:rsidRPr="00C11C4B">
        <w:rPr>
          <w:rFonts w:asciiTheme="minorHAnsi" w:hAnsiTheme="minorHAnsi" w:cstheme="minorHAnsi"/>
          <w:szCs w:val="24"/>
        </w:rPr>
        <w:t>summary</w:t>
      </w:r>
      <w:proofErr w:type="spellEnd"/>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chybí jednotná metodologie kapitoly</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nereprezentuje se samostatný výzkum, nejsou </w:t>
      </w:r>
      <w:r w:rsidRPr="00C11C4B">
        <w:rPr>
          <w:rFonts w:asciiTheme="minorHAnsi" w:hAnsiTheme="minorHAnsi" w:cstheme="minorHAnsi"/>
          <w:color w:val="000000"/>
          <w:szCs w:val="24"/>
        </w:rPr>
        <w:t xml:space="preserve">prezentovány původní výsledky výzkumu, jen výkladový text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kapitola v knize je popisem obsahu, nikoli odborným textem</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stať do kolektivní monografie, jejíž je součástí, tematicky nezapadá – ukazuje tak, že se jedná spíše o sborník nežli o ucelenou kolektivní monografii</w:t>
      </w:r>
    </w:p>
    <w:p w:rsidR="003652DA" w:rsidRPr="00C11C4B" w:rsidRDefault="003652DA" w:rsidP="00227ED2">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Kniha (kapitola v knize) je recenze, nikoli odborná monografie;</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 xml:space="preserve">Kniha je sborník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szCs w:val="24"/>
        </w:rPr>
        <w:t xml:space="preserve">často napsáno i v úvodu „knihy“, že je to sborník, že vychází z nějaké konference, semináře atd.)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velký rozptyl témat ukazuje na sborník</w:t>
      </w:r>
    </w:p>
    <w:p w:rsidR="003652DA" w:rsidRPr="00C11C4B" w:rsidRDefault="003652DA" w:rsidP="00EB298B">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sborník k</w:t>
      </w:r>
      <w:r w:rsidR="00EB298B" w:rsidRPr="00C11C4B">
        <w:rPr>
          <w:rFonts w:asciiTheme="minorHAnsi" w:hAnsiTheme="minorHAnsi" w:cstheme="minorHAnsi"/>
          <w:color w:val="000000"/>
          <w:szCs w:val="24"/>
        </w:rPr>
        <w:t> </w:t>
      </w:r>
      <w:r w:rsidRPr="00C11C4B">
        <w:rPr>
          <w:rFonts w:asciiTheme="minorHAnsi" w:hAnsiTheme="minorHAnsi" w:cstheme="minorHAnsi"/>
          <w:color w:val="000000"/>
          <w:szCs w:val="24"/>
        </w:rPr>
        <w:t>narozeninám, jubileu (chybí odkazy na primární a sekundární literaturu, které podle normy představují nedílnou součást kapitoly v odborné publikaci.)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szCs w:val="24"/>
        </w:rPr>
        <w:t xml:space="preserve">Kniha je učebnice nebo skripta, i když </w:t>
      </w:r>
      <w:r w:rsidRPr="00C11C4B">
        <w:rPr>
          <w:rFonts w:asciiTheme="minorHAnsi" w:hAnsiTheme="minorHAnsi" w:cstheme="minorHAnsi"/>
          <w:color w:val="000000"/>
          <w:szCs w:val="24"/>
        </w:rPr>
        <w:t>solidně odborně založený (třeba i napsáno v úvodu, že je to „studijní text“)</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Kniha je souborem popisu stávajícího stavu oboru s odkazy na národní zdroje bez vlastních výzkumů, analýz, komparací a interpretací autora, bez propojení tématu na zahraniční vlivy a kontexty oboru; </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zdroje jsou jen starší;</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Výsledek je učební přehled textu; </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výkladový text, nejde o prezentace výsledků vlastního výzkumu ani o přehledovou studii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Kniha je esejistickým zamyšlením, popularizační charakter</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color w:val="000000"/>
          <w:szCs w:val="24"/>
        </w:rPr>
        <w:t>Kniha dosud nevyšla</w:t>
      </w:r>
    </w:p>
    <w:p w:rsidR="004D5593" w:rsidRDefault="004D5593" w:rsidP="0014624C">
      <w:pPr>
        <w:spacing w:before="40"/>
        <w:jc w:val="both"/>
      </w:pPr>
    </w:p>
    <w:sectPr w:rsidR="004D5593" w:rsidSect="00227ED2">
      <w:footerReference w:type="even" r:id="rId10"/>
      <w:footerReference w:type="default" r:id="rId11"/>
      <w:pgSz w:w="11906" w:h="16838"/>
      <w:pgMar w:top="1134" w:right="1418" w:bottom="1134"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D6" w:rsidRDefault="00F541D6">
      <w:r>
        <w:separator/>
      </w:r>
    </w:p>
  </w:endnote>
  <w:endnote w:type="continuationSeparator" w:id="0">
    <w:p w:rsidR="00F541D6" w:rsidRDefault="00F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E402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E5D0E" w:rsidRDefault="00BE5D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2B1543">
    <w:pPr>
      <w:pStyle w:val="Zpat"/>
      <w:framePr w:wrap="around" w:vAnchor="text" w:hAnchor="margin" w:xAlign="center" w:y="1"/>
      <w:rPr>
        <w:rStyle w:val="slostrnky"/>
      </w:rPr>
    </w:pPr>
  </w:p>
  <w:p w:rsidR="00BE5D0E" w:rsidRDefault="00BE5D0E" w:rsidP="002B1543">
    <w:pPr>
      <w:pStyle w:val="Zpat"/>
      <w:framePr w:wrap="around" w:vAnchor="text" w:hAnchor="margin" w:xAlign="center" w:y="1"/>
      <w:rPr>
        <w:rStyle w:val="slostrnky"/>
      </w:rPr>
    </w:pPr>
  </w:p>
  <w:p w:rsidR="00BE5D0E" w:rsidRDefault="00BE5D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D6" w:rsidRDefault="00F541D6">
      <w:r>
        <w:separator/>
      </w:r>
    </w:p>
  </w:footnote>
  <w:footnote w:type="continuationSeparator" w:id="0">
    <w:p w:rsidR="00F541D6" w:rsidRDefault="00F5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5pt;height:9.25pt" o:bullet="t">
        <v:imagedata r:id="rId1" o:title="BD14792_"/>
      </v:shape>
    </w:pict>
  </w:numPicBullet>
  <w:numPicBullet w:numPicBulletId="1">
    <w:pict>
      <v:shape id="_x0000_i1029" type="#_x0000_t75" style="width:9.25pt;height:9.25pt" o:bullet="t">
        <v:imagedata r:id="rId2" o:title="MC900065764[1]"/>
      </v:shape>
    </w:pict>
  </w:numPicBullet>
  <w:abstractNum w:abstractNumId="0" w15:restartNumberingAfterBreak="0">
    <w:nsid w:val="072A7574"/>
    <w:multiLevelType w:val="hybridMultilevel"/>
    <w:tmpl w:val="A24EF668"/>
    <w:lvl w:ilvl="0" w:tplc="6616B950">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BA058D"/>
    <w:multiLevelType w:val="hybridMultilevel"/>
    <w:tmpl w:val="43C8B2A4"/>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4AE8"/>
    <w:multiLevelType w:val="multilevel"/>
    <w:tmpl w:val="66B492D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0793A"/>
    <w:multiLevelType w:val="hybridMultilevel"/>
    <w:tmpl w:val="CFC41944"/>
    <w:lvl w:ilvl="0" w:tplc="C1C06B44">
      <w:start w:val="1"/>
      <w:numFmt w:val="bullet"/>
      <w:lvlText w:val=""/>
      <w:lvlPicBulletId w:val="1"/>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4" w15:restartNumberingAfterBreak="0">
    <w:nsid w:val="13357FED"/>
    <w:multiLevelType w:val="multilevel"/>
    <w:tmpl w:val="EA32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70816"/>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6" w15:restartNumberingAfterBreak="0">
    <w:nsid w:val="17901A4F"/>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7" w15:restartNumberingAfterBreak="0">
    <w:nsid w:val="1AB259BF"/>
    <w:multiLevelType w:val="hybridMultilevel"/>
    <w:tmpl w:val="A07C3A98"/>
    <w:lvl w:ilvl="0" w:tplc="E4BA341E">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E17188F"/>
    <w:multiLevelType w:val="hybridMultilevel"/>
    <w:tmpl w:val="A06AA9D2"/>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9EA"/>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CFE5701"/>
    <w:multiLevelType w:val="multilevel"/>
    <w:tmpl w:val="32E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53300"/>
    <w:multiLevelType w:val="hybridMultilevel"/>
    <w:tmpl w:val="64F8EDD4"/>
    <w:lvl w:ilvl="0" w:tplc="6616B950">
      <w:numFmt w:val="bullet"/>
      <w:lvlText w:val="-"/>
      <w:lvlJc w:val="left"/>
      <w:pPr>
        <w:ind w:left="2662" w:hanging="360"/>
      </w:pPr>
      <w:rPr>
        <w:rFonts w:ascii="Times New Roman" w:eastAsia="Times New Roman" w:hAnsi="Times New Roman" w:cs="Times New Roman" w:hint="default"/>
      </w:rPr>
    </w:lvl>
    <w:lvl w:ilvl="1" w:tplc="04050003" w:tentative="1">
      <w:start w:val="1"/>
      <w:numFmt w:val="bullet"/>
      <w:lvlText w:val="o"/>
      <w:lvlJc w:val="left"/>
      <w:pPr>
        <w:ind w:left="3382" w:hanging="360"/>
      </w:pPr>
      <w:rPr>
        <w:rFonts w:ascii="Courier New" w:hAnsi="Courier New" w:cs="Courier New" w:hint="default"/>
      </w:rPr>
    </w:lvl>
    <w:lvl w:ilvl="2" w:tplc="04050005" w:tentative="1">
      <w:start w:val="1"/>
      <w:numFmt w:val="bullet"/>
      <w:lvlText w:val=""/>
      <w:lvlJc w:val="left"/>
      <w:pPr>
        <w:ind w:left="4102" w:hanging="360"/>
      </w:pPr>
      <w:rPr>
        <w:rFonts w:ascii="Wingdings" w:hAnsi="Wingdings" w:hint="default"/>
      </w:rPr>
    </w:lvl>
    <w:lvl w:ilvl="3" w:tplc="04050001" w:tentative="1">
      <w:start w:val="1"/>
      <w:numFmt w:val="bullet"/>
      <w:lvlText w:val=""/>
      <w:lvlJc w:val="left"/>
      <w:pPr>
        <w:ind w:left="4822" w:hanging="360"/>
      </w:pPr>
      <w:rPr>
        <w:rFonts w:ascii="Symbol" w:hAnsi="Symbol" w:hint="default"/>
      </w:rPr>
    </w:lvl>
    <w:lvl w:ilvl="4" w:tplc="04050003" w:tentative="1">
      <w:start w:val="1"/>
      <w:numFmt w:val="bullet"/>
      <w:lvlText w:val="o"/>
      <w:lvlJc w:val="left"/>
      <w:pPr>
        <w:ind w:left="5542" w:hanging="360"/>
      </w:pPr>
      <w:rPr>
        <w:rFonts w:ascii="Courier New" w:hAnsi="Courier New" w:cs="Courier New" w:hint="default"/>
      </w:rPr>
    </w:lvl>
    <w:lvl w:ilvl="5" w:tplc="04050005" w:tentative="1">
      <w:start w:val="1"/>
      <w:numFmt w:val="bullet"/>
      <w:lvlText w:val=""/>
      <w:lvlJc w:val="left"/>
      <w:pPr>
        <w:ind w:left="6262" w:hanging="360"/>
      </w:pPr>
      <w:rPr>
        <w:rFonts w:ascii="Wingdings" w:hAnsi="Wingdings" w:hint="default"/>
      </w:rPr>
    </w:lvl>
    <w:lvl w:ilvl="6" w:tplc="04050001" w:tentative="1">
      <w:start w:val="1"/>
      <w:numFmt w:val="bullet"/>
      <w:lvlText w:val=""/>
      <w:lvlJc w:val="left"/>
      <w:pPr>
        <w:ind w:left="6982" w:hanging="360"/>
      </w:pPr>
      <w:rPr>
        <w:rFonts w:ascii="Symbol" w:hAnsi="Symbol" w:hint="default"/>
      </w:rPr>
    </w:lvl>
    <w:lvl w:ilvl="7" w:tplc="04050003" w:tentative="1">
      <w:start w:val="1"/>
      <w:numFmt w:val="bullet"/>
      <w:lvlText w:val="o"/>
      <w:lvlJc w:val="left"/>
      <w:pPr>
        <w:ind w:left="7702" w:hanging="360"/>
      </w:pPr>
      <w:rPr>
        <w:rFonts w:ascii="Courier New" w:hAnsi="Courier New" w:cs="Courier New" w:hint="default"/>
      </w:rPr>
    </w:lvl>
    <w:lvl w:ilvl="8" w:tplc="04050005" w:tentative="1">
      <w:start w:val="1"/>
      <w:numFmt w:val="bullet"/>
      <w:lvlText w:val=""/>
      <w:lvlJc w:val="left"/>
      <w:pPr>
        <w:ind w:left="8422" w:hanging="360"/>
      </w:pPr>
      <w:rPr>
        <w:rFonts w:ascii="Wingdings" w:hAnsi="Wingdings" w:hint="default"/>
      </w:rPr>
    </w:lvl>
  </w:abstractNum>
  <w:abstractNum w:abstractNumId="12" w15:restartNumberingAfterBreak="0">
    <w:nsid w:val="2EEE0E87"/>
    <w:multiLevelType w:val="multilevel"/>
    <w:tmpl w:val="158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11ABF"/>
    <w:multiLevelType w:val="hybridMultilevel"/>
    <w:tmpl w:val="A7CA8456"/>
    <w:lvl w:ilvl="0" w:tplc="E4BA341E">
      <w:numFmt w:val="bullet"/>
      <w:lvlText w:val="–"/>
      <w:lvlJc w:val="left"/>
      <w:pPr>
        <w:tabs>
          <w:tab w:val="num" w:pos="1068"/>
        </w:tabs>
        <w:ind w:left="1068" w:hanging="360"/>
      </w:pPr>
      <w:rPr>
        <w:rFonts w:ascii="Times New Roman" w:eastAsia="Times New Roman" w:hAnsi="Times New Roman" w:cs="Times New Roman" w:hint="default"/>
        <w:color w:val="auto"/>
      </w:rPr>
    </w:lvl>
    <w:lvl w:ilvl="1" w:tplc="70888A4A">
      <w:numFmt w:val="bullet"/>
      <w:lvlText w:val="–"/>
      <w:lvlJc w:val="left"/>
      <w:pPr>
        <w:tabs>
          <w:tab w:val="num" w:pos="2072"/>
        </w:tabs>
        <w:ind w:left="2072" w:hanging="284"/>
      </w:pPr>
      <w:rPr>
        <w:rFonts w:ascii="Times New Roman" w:hAnsi="Times New Roman" w:cs="Times New Roman" w:hint="default"/>
        <w:b w:val="0"/>
        <w:i w:val="0"/>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267541E"/>
    <w:multiLevelType w:val="hybridMultilevel"/>
    <w:tmpl w:val="A196A55C"/>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582452"/>
    <w:multiLevelType w:val="multilevel"/>
    <w:tmpl w:val="A0F43B62"/>
    <w:lvl w:ilvl="0">
      <w:start w:val="1"/>
      <w:numFmt w:val="bullet"/>
      <w:lvlText w:val=""/>
      <w:lvlPicBulletId w:val="0"/>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16" w15:restartNumberingAfterBreak="0">
    <w:nsid w:val="3E49468A"/>
    <w:multiLevelType w:val="hybridMultilevel"/>
    <w:tmpl w:val="A0F43B62"/>
    <w:lvl w:ilvl="0" w:tplc="4BA44B5E">
      <w:start w:val="1"/>
      <w:numFmt w:val="bullet"/>
      <w:lvlText w:val=""/>
      <w:lvlPicBulletId w:val="0"/>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17" w15:restartNumberingAfterBreak="0">
    <w:nsid w:val="3F253AC8"/>
    <w:multiLevelType w:val="hybridMultilevel"/>
    <w:tmpl w:val="99247D4E"/>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A7951AB"/>
    <w:multiLevelType w:val="hybridMultilevel"/>
    <w:tmpl w:val="C052AC1A"/>
    <w:lvl w:ilvl="0" w:tplc="BCF6AF7C">
      <w:start w:val="1"/>
      <w:numFmt w:val="bullet"/>
      <w:lvlText w:val=""/>
      <w:lvlJc w:val="left"/>
      <w:pPr>
        <w:tabs>
          <w:tab w:val="num" w:pos="717"/>
        </w:tabs>
        <w:ind w:left="717" w:hanging="360"/>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E7A86"/>
    <w:multiLevelType w:val="hybridMultilevel"/>
    <w:tmpl w:val="ED6615A6"/>
    <w:lvl w:ilvl="0" w:tplc="FCB2C53A">
      <w:numFmt w:val="bullet"/>
      <w:lvlText w:val="-"/>
      <w:lvlJc w:val="left"/>
      <w:pPr>
        <w:tabs>
          <w:tab w:val="num" w:pos="2970"/>
        </w:tabs>
        <w:ind w:left="2970" w:hanging="360"/>
      </w:pPr>
      <w:rPr>
        <w:rFonts w:ascii="Times New Roman" w:eastAsia="Times New Roman" w:hAnsi="Times New Roman" w:cs="Times New Roman" w:hint="default"/>
      </w:rPr>
    </w:lvl>
    <w:lvl w:ilvl="1" w:tplc="04050003" w:tentative="1">
      <w:start w:val="1"/>
      <w:numFmt w:val="bullet"/>
      <w:lvlText w:val="o"/>
      <w:lvlJc w:val="left"/>
      <w:pPr>
        <w:tabs>
          <w:tab w:val="num" w:pos="3690"/>
        </w:tabs>
        <w:ind w:left="3690" w:hanging="360"/>
      </w:pPr>
      <w:rPr>
        <w:rFonts w:ascii="Courier New" w:hAnsi="Courier New" w:cs="Courier New" w:hint="default"/>
      </w:rPr>
    </w:lvl>
    <w:lvl w:ilvl="2" w:tplc="04050005" w:tentative="1">
      <w:start w:val="1"/>
      <w:numFmt w:val="bullet"/>
      <w:lvlText w:val=""/>
      <w:lvlJc w:val="left"/>
      <w:pPr>
        <w:tabs>
          <w:tab w:val="num" w:pos="4410"/>
        </w:tabs>
        <w:ind w:left="4410" w:hanging="360"/>
      </w:pPr>
      <w:rPr>
        <w:rFonts w:ascii="Wingdings" w:hAnsi="Wingdings" w:hint="default"/>
      </w:rPr>
    </w:lvl>
    <w:lvl w:ilvl="3" w:tplc="04050001" w:tentative="1">
      <w:start w:val="1"/>
      <w:numFmt w:val="bullet"/>
      <w:lvlText w:val=""/>
      <w:lvlJc w:val="left"/>
      <w:pPr>
        <w:tabs>
          <w:tab w:val="num" w:pos="5130"/>
        </w:tabs>
        <w:ind w:left="5130" w:hanging="360"/>
      </w:pPr>
      <w:rPr>
        <w:rFonts w:ascii="Symbol" w:hAnsi="Symbol" w:hint="default"/>
      </w:rPr>
    </w:lvl>
    <w:lvl w:ilvl="4" w:tplc="04050003" w:tentative="1">
      <w:start w:val="1"/>
      <w:numFmt w:val="bullet"/>
      <w:lvlText w:val="o"/>
      <w:lvlJc w:val="left"/>
      <w:pPr>
        <w:tabs>
          <w:tab w:val="num" w:pos="5850"/>
        </w:tabs>
        <w:ind w:left="5850" w:hanging="360"/>
      </w:pPr>
      <w:rPr>
        <w:rFonts w:ascii="Courier New" w:hAnsi="Courier New" w:cs="Courier New" w:hint="default"/>
      </w:rPr>
    </w:lvl>
    <w:lvl w:ilvl="5" w:tplc="04050005" w:tentative="1">
      <w:start w:val="1"/>
      <w:numFmt w:val="bullet"/>
      <w:lvlText w:val=""/>
      <w:lvlJc w:val="left"/>
      <w:pPr>
        <w:tabs>
          <w:tab w:val="num" w:pos="6570"/>
        </w:tabs>
        <w:ind w:left="6570" w:hanging="360"/>
      </w:pPr>
      <w:rPr>
        <w:rFonts w:ascii="Wingdings" w:hAnsi="Wingdings" w:hint="default"/>
      </w:rPr>
    </w:lvl>
    <w:lvl w:ilvl="6" w:tplc="04050001" w:tentative="1">
      <w:start w:val="1"/>
      <w:numFmt w:val="bullet"/>
      <w:lvlText w:val=""/>
      <w:lvlJc w:val="left"/>
      <w:pPr>
        <w:tabs>
          <w:tab w:val="num" w:pos="7290"/>
        </w:tabs>
        <w:ind w:left="7290" w:hanging="360"/>
      </w:pPr>
      <w:rPr>
        <w:rFonts w:ascii="Symbol" w:hAnsi="Symbol" w:hint="default"/>
      </w:rPr>
    </w:lvl>
    <w:lvl w:ilvl="7" w:tplc="04050003" w:tentative="1">
      <w:start w:val="1"/>
      <w:numFmt w:val="bullet"/>
      <w:lvlText w:val="o"/>
      <w:lvlJc w:val="left"/>
      <w:pPr>
        <w:tabs>
          <w:tab w:val="num" w:pos="8010"/>
        </w:tabs>
        <w:ind w:left="8010" w:hanging="360"/>
      </w:pPr>
      <w:rPr>
        <w:rFonts w:ascii="Courier New" w:hAnsi="Courier New" w:cs="Courier New" w:hint="default"/>
      </w:rPr>
    </w:lvl>
    <w:lvl w:ilvl="8" w:tplc="04050005" w:tentative="1">
      <w:start w:val="1"/>
      <w:numFmt w:val="bullet"/>
      <w:lvlText w:val=""/>
      <w:lvlJc w:val="left"/>
      <w:pPr>
        <w:tabs>
          <w:tab w:val="num" w:pos="8730"/>
        </w:tabs>
        <w:ind w:left="8730" w:hanging="360"/>
      </w:pPr>
      <w:rPr>
        <w:rFonts w:ascii="Wingdings" w:hAnsi="Wingdings" w:hint="default"/>
      </w:rPr>
    </w:lvl>
  </w:abstractNum>
  <w:abstractNum w:abstractNumId="20" w15:restartNumberingAfterBreak="0">
    <w:nsid w:val="4F327EBB"/>
    <w:multiLevelType w:val="multilevel"/>
    <w:tmpl w:val="4C14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36709"/>
    <w:multiLevelType w:val="hybridMultilevel"/>
    <w:tmpl w:val="1CFEA18A"/>
    <w:lvl w:ilvl="0" w:tplc="90C08C90">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B57E8"/>
    <w:multiLevelType w:val="hybridMultilevel"/>
    <w:tmpl w:val="66B492DA"/>
    <w:lvl w:ilvl="0" w:tplc="E4BA341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03494"/>
    <w:multiLevelType w:val="hybridMultilevel"/>
    <w:tmpl w:val="C666F480"/>
    <w:lvl w:ilvl="0" w:tplc="42E23A7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7A93259"/>
    <w:multiLevelType w:val="hybridMultilevel"/>
    <w:tmpl w:val="82A0CAD6"/>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24C67"/>
    <w:multiLevelType w:val="multilevel"/>
    <w:tmpl w:val="43C8B2A4"/>
    <w:lvl w:ilvl="0">
      <w:numFmt w:val="bullet"/>
      <w:lvlText w:val="–"/>
      <w:lvlJc w:val="left"/>
      <w:pPr>
        <w:tabs>
          <w:tab w:val="num" w:pos="641"/>
        </w:tabs>
        <w:ind w:left="641" w:hanging="284"/>
      </w:pPr>
      <w:rPr>
        <w:rFonts w:ascii="Times New Roman" w:hAnsi="Times New Roman" w:cs="Times New Roman"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23ADA"/>
    <w:multiLevelType w:val="hybridMultilevel"/>
    <w:tmpl w:val="151E952E"/>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F2ECD"/>
    <w:multiLevelType w:val="hybridMultilevel"/>
    <w:tmpl w:val="68BE9B20"/>
    <w:lvl w:ilvl="0" w:tplc="CB0C01F8">
      <w:start w:val="1"/>
      <w:numFmt w:val="bullet"/>
      <w:lvlText w:val=""/>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28" w15:restartNumberingAfterBreak="0">
    <w:nsid w:val="671846DF"/>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B990BBB"/>
    <w:multiLevelType w:val="multilevel"/>
    <w:tmpl w:val="5254DB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F305FF6"/>
    <w:multiLevelType w:val="hybridMultilevel"/>
    <w:tmpl w:val="7B3C22BA"/>
    <w:lvl w:ilvl="0" w:tplc="42E23A7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8A4DBD"/>
    <w:multiLevelType w:val="hybridMultilevel"/>
    <w:tmpl w:val="418E4C62"/>
    <w:lvl w:ilvl="0" w:tplc="667886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97D40"/>
    <w:multiLevelType w:val="hybridMultilevel"/>
    <w:tmpl w:val="324A889E"/>
    <w:lvl w:ilvl="0" w:tplc="5BA41CD4">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B7DE6"/>
    <w:multiLevelType w:val="multilevel"/>
    <w:tmpl w:val="82A0CAD6"/>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5F5BEA"/>
    <w:multiLevelType w:val="multilevel"/>
    <w:tmpl w:val="CFC41944"/>
    <w:lvl w:ilvl="0">
      <w:start w:val="1"/>
      <w:numFmt w:val="bullet"/>
      <w:lvlText w:val=""/>
      <w:lvlPicBulletId w:val="1"/>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35" w15:restartNumberingAfterBreak="0">
    <w:nsid w:val="799B0D2A"/>
    <w:multiLevelType w:val="hybridMultilevel"/>
    <w:tmpl w:val="72C807AC"/>
    <w:lvl w:ilvl="0" w:tplc="0BD430E6">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num w:numId="1">
    <w:abstractNumId w:val="28"/>
  </w:num>
  <w:num w:numId="2">
    <w:abstractNumId w:val="9"/>
  </w:num>
  <w:num w:numId="3">
    <w:abstractNumId w:val="22"/>
  </w:num>
  <w:num w:numId="4">
    <w:abstractNumId w:val="2"/>
  </w:num>
  <w:num w:numId="5">
    <w:abstractNumId w:val="32"/>
  </w:num>
  <w:num w:numId="6">
    <w:abstractNumId w:val="0"/>
  </w:num>
  <w:num w:numId="7">
    <w:abstractNumId w:val="19"/>
  </w:num>
  <w:num w:numId="8">
    <w:abstractNumId w:val="26"/>
  </w:num>
  <w:num w:numId="9">
    <w:abstractNumId w:val="16"/>
  </w:num>
  <w:num w:numId="10">
    <w:abstractNumId w:val="15"/>
  </w:num>
  <w:num w:numId="11">
    <w:abstractNumId w:val="3"/>
  </w:num>
  <w:num w:numId="12">
    <w:abstractNumId w:val="34"/>
  </w:num>
  <w:num w:numId="13">
    <w:abstractNumId w:val="27"/>
  </w:num>
  <w:num w:numId="14">
    <w:abstractNumId w:val="5"/>
  </w:num>
  <w:num w:numId="15">
    <w:abstractNumId w:val="6"/>
  </w:num>
  <w:num w:numId="16">
    <w:abstractNumId w:val="35"/>
  </w:num>
  <w:num w:numId="17">
    <w:abstractNumId w:val="21"/>
  </w:num>
  <w:num w:numId="18">
    <w:abstractNumId w:val="24"/>
  </w:num>
  <w:num w:numId="19">
    <w:abstractNumId w:val="33"/>
  </w:num>
  <w:num w:numId="20">
    <w:abstractNumId w:val="13"/>
  </w:num>
  <w:num w:numId="21">
    <w:abstractNumId w:val="31"/>
  </w:num>
  <w:num w:numId="22">
    <w:abstractNumId w:val="12"/>
  </w:num>
  <w:num w:numId="23">
    <w:abstractNumId w:val="10"/>
  </w:num>
  <w:num w:numId="24">
    <w:abstractNumId w:val="4"/>
  </w:num>
  <w:num w:numId="25">
    <w:abstractNumId w:val="20"/>
  </w:num>
  <w:num w:numId="26">
    <w:abstractNumId w:val="1"/>
  </w:num>
  <w:num w:numId="27">
    <w:abstractNumId w:val="25"/>
  </w:num>
  <w:num w:numId="28">
    <w:abstractNumId w:val="18"/>
  </w:num>
  <w:num w:numId="29">
    <w:abstractNumId w:val="8"/>
  </w:num>
  <w:num w:numId="30">
    <w:abstractNumId w:val="14"/>
  </w:num>
  <w:num w:numId="31">
    <w:abstractNumId w:val="23"/>
  </w:num>
  <w:num w:numId="32">
    <w:abstractNumId w:val="30"/>
  </w:num>
  <w:num w:numId="33">
    <w:abstractNumId w:val="17"/>
  </w:num>
  <w:num w:numId="34">
    <w:abstractNumId w:val="29"/>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B5"/>
    <w:rsid w:val="00016C48"/>
    <w:rsid w:val="0003403F"/>
    <w:rsid w:val="00043A8A"/>
    <w:rsid w:val="00045C0D"/>
    <w:rsid w:val="00051241"/>
    <w:rsid w:val="00054890"/>
    <w:rsid w:val="00057E34"/>
    <w:rsid w:val="00065682"/>
    <w:rsid w:val="0007682E"/>
    <w:rsid w:val="000775E3"/>
    <w:rsid w:val="00082AE1"/>
    <w:rsid w:val="0009230F"/>
    <w:rsid w:val="000A07EE"/>
    <w:rsid w:val="000B09C6"/>
    <w:rsid w:val="000B25D8"/>
    <w:rsid w:val="000B53FF"/>
    <w:rsid w:val="000C2881"/>
    <w:rsid w:val="000D6AC0"/>
    <w:rsid w:val="000E35F8"/>
    <w:rsid w:val="000E67CA"/>
    <w:rsid w:val="000F729F"/>
    <w:rsid w:val="0012022A"/>
    <w:rsid w:val="00142B6F"/>
    <w:rsid w:val="00142D37"/>
    <w:rsid w:val="001430F2"/>
    <w:rsid w:val="0014624C"/>
    <w:rsid w:val="001610C2"/>
    <w:rsid w:val="00167048"/>
    <w:rsid w:val="001708C8"/>
    <w:rsid w:val="001A7D50"/>
    <w:rsid w:val="001D451D"/>
    <w:rsid w:val="001E52BD"/>
    <w:rsid w:val="00217B18"/>
    <w:rsid w:val="00220F77"/>
    <w:rsid w:val="002223E1"/>
    <w:rsid w:val="00227ED2"/>
    <w:rsid w:val="00252389"/>
    <w:rsid w:val="00256F34"/>
    <w:rsid w:val="002648A3"/>
    <w:rsid w:val="00265C6D"/>
    <w:rsid w:val="00284770"/>
    <w:rsid w:val="0029535B"/>
    <w:rsid w:val="0029793F"/>
    <w:rsid w:val="002A1FED"/>
    <w:rsid w:val="002A5B18"/>
    <w:rsid w:val="002B1543"/>
    <w:rsid w:val="002B3AD0"/>
    <w:rsid w:val="002C116A"/>
    <w:rsid w:val="002C1C89"/>
    <w:rsid w:val="002C2C75"/>
    <w:rsid w:val="002E47A7"/>
    <w:rsid w:val="00302B35"/>
    <w:rsid w:val="00302BAF"/>
    <w:rsid w:val="00312ACF"/>
    <w:rsid w:val="0031373E"/>
    <w:rsid w:val="00314992"/>
    <w:rsid w:val="00316088"/>
    <w:rsid w:val="00353554"/>
    <w:rsid w:val="003652DA"/>
    <w:rsid w:val="00385720"/>
    <w:rsid w:val="00387BAF"/>
    <w:rsid w:val="00394092"/>
    <w:rsid w:val="003B14E2"/>
    <w:rsid w:val="003D45FA"/>
    <w:rsid w:val="003E23B6"/>
    <w:rsid w:val="003F1A27"/>
    <w:rsid w:val="00401C60"/>
    <w:rsid w:val="004227E7"/>
    <w:rsid w:val="004259E4"/>
    <w:rsid w:val="00452109"/>
    <w:rsid w:val="00474E92"/>
    <w:rsid w:val="00475CAE"/>
    <w:rsid w:val="004A0809"/>
    <w:rsid w:val="004A3D12"/>
    <w:rsid w:val="004D5593"/>
    <w:rsid w:val="004F23AA"/>
    <w:rsid w:val="00502206"/>
    <w:rsid w:val="005063C5"/>
    <w:rsid w:val="005064FF"/>
    <w:rsid w:val="00565931"/>
    <w:rsid w:val="005717EF"/>
    <w:rsid w:val="00592486"/>
    <w:rsid w:val="00596185"/>
    <w:rsid w:val="00597B21"/>
    <w:rsid w:val="005A488D"/>
    <w:rsid w:val="005D4955"/>
    <w:rsid w:val="005E1683"/>
    <w:rsid w:val="006165FD"/>
    <w:rsid w:val="00620E56"/>
    <w:rsid w:val="00625E5B"/>
    <w:rsid w:val="0065452F"/>
    <w:rsid w:val="00666077"/>
    <w:rsid w:val="006674D9"/>
    <w:rsid w:val="00681AE5"/>
    <w:rsid w:val="0069121D"/>
    <w:rsid w:val="00693E55"/>
    <w:rsid w:val="006B2244"/>
    <w:rsid w:val="006B2AD9"/>
    <w:rsid w:val="006B380F"/>
    <w:rsid w:val="006C187C"/>
    <w:rsid w:val="006C4D1B"/>
    <w:rsid w:val="006D4B3E"/>
    <w:rsid w:val="006E044E"/>
    <w:rsid w:val="006F3808"/>
    <w:rsid w:val="00700A91"/>
    <w:rsid w:val="00707EE8"/>
    <w:rsid w:val="00733999"/>
    <w:rsid w:val="0077396A"/>
    <w:rsid w:val="0077596C"/>
    <w:rsid w:val="007900AB"/>
    <w:rsid w:val="00791554"/>
    <w:rsid w:val="007C5A96"/>
    <w:rsid w:val="007D0977"/>
    <w:rsid w:val="007D61A8"/>
    <w:rsid w:val="007F517A"/>
    <w:rsid w:val="007F6639"/>
    <w:rsid w:val="008036FC"/>
    <w:rsid w:val="008056AB"/>
    <w:rsid w:val="008118F9"/>
    <w:rsid w:val="00823AAA"/>
    <w:rsid w:val="008313E5"/>
    <w:rsid w:val="0085373F"/>
    <w:rsid w:val="008555D1"/>
    <w:rsid w:val="0086213D"/>
    <w:rsid w:val="00871D83"/>
    <w:rsid w:val="00885E77"/>
    <w:rsid w:val="00885F7A"/>
    <w:rsid w:val="00894DEA"/>
    <w:rsid w:val="008C5F6A"/>
    <w:rsid w:val="008C788B"/>
    <w:rsid w:val="008D3BFB"/>
    <w:rsid w:val="008D7190"/>
    <w:rsid w:val="008E7F6E"/>
    <w:rsid w:val="009043DB"/>
    <w:rsid w:val="00906B9D"/>
    <w:rsid w:val="009103F7"/>
    <w:rsid w:val="009656D7"/>
    <w:rsid w:val="00967D8D"/>
    <w:rsid w:val="0098726A"/>
    <w:rsid w:val="009C2CD0"/>
    <w:rsid w:val="009C502E"/>
    <w:rsid w:val="009C50EB"/>
    <w:rsid w:val="009D1FAF"/>
    <w:rsid w:val="009D569F"/>
    <w:rsid w:val="009E1227"/>
    <w:rsid w:val="009E411F"/>
    <w:rsid w:val="009E6CFA"/>
    <w:rsid w:val="00A071E8"/>
    <w:rsid w:val="00A4113C"/>
    <w:rsid w:val="00A42933"/>
    <w:rsid w:val="00A601F7"/>
    <w:rsid w:val="00A73FDC"/>
    <w:rsid w:val="00A74822"/>
    <w:rsid w:val="00A8792A"/>
    <w:rsid w:val="00A95EF2"/>
    <w:rsid w:val="00AA24BB"/>
    <w:rsid w:val="00AB3E6F"/>
    <w:rsid w:val="00AC4818"/>
    <w:rsid w:val="00AD5FD2"/>
    <w:rsid w:val="00B02ECC"/>
    <w:rsid w:val="00B10628"/>
    <w:rsid w:val="00B207A6"/>
    <w:rsid w:val="00B22BB7"/>
    <w:rsid w:val="00B26352"/>
    <w:rsid w:val="00B50BB1"/>
    <w:rsid w:val="00B52DC6"/>
    <w:rsid w:val="00B5486B"/>
    <w:rsid w:val="00B66D60"/>
    <w:rsid w:val="00B679DF"/>
    <w:rsid w:val="00B70751"/>
    <w:rsid w:val="00B73A98"/>
    <w:rsid w:val="00B95A06"/>
    <w:rsid w:val="00B96983"/>
    <w:rsid w:val="00BB0108"/>
    <w:rsid w:val="00BB207A"/>
    <w:rsid w:val="00BC61C6"/>
    <w:rsid w:val="00BC7C3B"/>
    <w:rsid w:val="00BD31E5"/>
    <w:rsid w:val="00BE0E32"/>
    <w:rsid w:val="00BE5D0E"/>
    <w:rsid w:val="00BF442A"/>
    <w:rsid w:val="00BF4B44"/>
    <w:rsid w:val="00C11C4B"/>
    <w:rsid w:val="00C20862"/>
    <w:rsid w:val="00C24B78"/>
    <w:rsid w:val="00C41320"/>
    <w:rsid w:val="00C55D1E"/>
    <w:rsid w:val="00C64502"/>
    <w:rsid w:val="00C75092"/>
    <w:rsid w:val="00C823C2"/>
    <w:rsid w:val="00C833D0"/>
    <w:rsid w:val="00C91B8C"/>
    <w:rsid w:val="00CA092B"/>
    <w:rsid w:val="00CA397A"/>
    <w:rsid w:val="00CB39A5"/>
    <w:rsid w:val="00CB6C9F"/>
    <w:rsid w:val="00CD3541"/>
    <w:rsid w:val="00CE488C"/>
    <w:rsid w:val="00CF55DF"/>
    <w:rsid w:val="00CF725C"/>
    <w:rsid w:val="00D14D28"/>
    <w:rsid w:val="00D152A0"/>
    <w:rsid w:val="00D217AC"/>
    <w:rsid w:val="00D42B02"/>
    <w:rsid w:val="00D4448F"/>
    <w:rsid w:val="00D6032B"/>
    <w:rsid w:val="00D62DEE"/>
    <w:rsid w:val="00D96F07"/>
    <w:rsid w:val="00DA66C6"/>
    <w:rsid w:val="00DB4611"/>
    <w:rsid w:val="00DD4854"/>
    <w:rsid w:val="00DE02F5"/>
    <w:rsid w:val="00DE2A83"/>
    <w:rsid w:val="00E00ED2"/>
    <w:rsid w:val="00E0256D"/>
    <w:rsid w:val="00E33B6C"/>
    <w:rsid w:val="00E40269"/>
    <w:rsid w:val="00E74C5D"/>
    <w:rsid w:val="00E804A3"/>
    <w:rsid w:val="00E84A9E"/>
    <w:rsid w:val="00E85D24"/>
    <w:rsid w:val="00E87CF5"/>
    <w:rsid w:val="00E91D5D"/>
    <w:rsid w:val="00E95223"/>
    <w:rsid w:val="00EA664B"/>
    <w:rsid w:val="00EB298B"/>
    <w:rsid w:val="00EC4D22"/>
    <w:rsid w:val="00ED1C2A"/>
    <w:rsid w:val="00ED217A"/>
    <w:rsid w:val="00ED3884"/>
    <w:rsid w:val="00ED38FF"/>
    <w:rsid w:val="00F0509A"/>
    <w:rsid w:val="00F252EA"/>
    <w:rsid w:val="00F27E88"/>
    <w:rsid w:val="00F306B5"/>
    <w:rsid w:val="00F478DD"/>
    <w:rsid w:val="00F541D6"/>
    <w:rsid w:val="00F5758C"/>
    <w:rsid w:val="00F710CE"/>
    <w:rsid w:val="00F7171E"/>
    <w:rsid w:val="00F8228C"/>
    <w:rsid w:val="00F85F0F"/>
    <w:rsid w:val="00F97A3B"/>
    <w:rsid w:val="00FA3965"/>
    <w:rsid w:val="00FC336E"/>
    <w:rsid w:val="00FC445A"/>
    <w:rsid w:val="00FD0436"/>
    <w:rsid w:val="00FE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399B6D7"/>
  <w15:docId w15:val="{7786BF2E-4880-4B1C-9788-D3960BFE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sz w:val="28"/>
      <w:u w:val="single"/>
    </w:rPr>
  </w:style>
  <w:style w:type="paragraph" w:styleId="Nadpis3">
    <w:name w:val="heading 3"/>
    <w:basedOn w:val="Normln"/>
    <w:next w:val="Normln"/>
    <w:qFormat/>
    <w:pPr>
      <w:keepNext/>
      <w:jc w:val="both"/>
      <w:outlineLvl w:val="2"/>
    </w:pPr>
    <w:rPr>
      <w:b/>
      <w:color w:val="0000FF"/>
      <w:sz w:val="28"/>
      <w:u w:val="single"/>
    </w:rPr>
  </w:style>
  <w:style w:type="paragraph" w:styleId="Nadpis4">
    <w:name w:val="heading 4"/>
    <w:basedOn w:val="Normln"/>
    <w:next w:val="Normln"/>
    <w:qFormat/>
    <w:pPr>
      <w:keepNext/>
      <w:jc w:val="both"/>
      <w:outlineLvl w:val="3"/>
    </w:pPr>
    <w:rPr>
      <w:color w:val="800080"/>
      <w:sz w:val="28"/>
    </w:rPr>
  </w:style>
  <w:style w:type="paragraph" w:styleId="Nadpis5">
    <w:name w:val="heading 5"/>
    <w:basedOn w:val="Normln"/>
    <w:next w:val="Normln"/>
    <w:qFormat/>
    <w:pPr>
      <w:keepNext/>
      <w:outlineLvl w:val="4"/>
    </w:pPr>
    <w:rPr>
      <w:b/>
      <w:u w:val="single"/>
    </w:rPr>
  </w:style>
  <w:style w:type="paragraph" w:styleId="Nadpis6">
    <w:name w:val="heading 6"/>
    <w:basedOn w:val="Normln"/>
    <w:next w:val="Normln"/>
    <w:qFormat/>
    <w:pPr>
      <w:keepNext/>
      <w:jc w:val="both"/>
      <w:outlineLvl w:val="5"/>
    </w:pPr>
    <w:rPr>
      <w:b/>
      <w:color w:val="800080"/>
      <w:sz w:val="28"/>
      <w:u w:val="single"/>
    </w:rPr>
  </w:style>
  <w:style w:type="paragraph" w:styleId="Nadpis7">
    <w:name w:val="heading 7"/>
    <w:basedOn w:val="Normln"/>
    <w:next w:val="Normln"/>
    <w:qFormat/>
    <w:pPr>
      <w:keepNext/>
      <w:jc w:val="center"/>
      <w:outlineLvl w:val="6"/>
    </w:pPr>
    <w:rPr>
      <w:b/>
      <w:sz w:val="28"/>
      <w:u w:val="single"/>
    </w:rPr>
  </w:style>
  <w:style w:type="paragraph" w:styleId="Nadpis8">
    <w:name w:val="heading 8"/>
    <w:basedOn w:val="Normln"/>
    <w:next w:val="Normln"/>
    <w:qFormat/>
    <w:pPr>
      <w:keepNext/>
      <w:jc w:val="both"/>
      <w:outlineLvl w:val="7"/>
    </w:pPr>
    <w:rPr>
      <w:i/>
    </w:rPr>
  </w:style>
  <w:style w:type="paragraph" w:styleId="Nadpis9">
    <w:name w:val="heading 9"/>
    <w:basedOn w:val="Normln"/>
    <w:next w:val="Normln"/>
    <w:qFormat/>
    <w:pPr>
      <w:keepNext/>
      <w:jc w:val="both"/>
      <w:outlineLvl w:val="8"/>
    </w:pPr>
    <w:rPr>
      <w:b/>
      <w:color w:val="800080"/>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pPr>
      <w:ind w:left="1134" w:hanging="425"/>
      <w:jc w:val="both"/>
    </w:pPr>
  </w:style>
  <w:style w:type="paragraph" w:styleId="Zkladntext">
    <w:name w:val="Body Text"/>
    <w:basedOn w:val="Normln"/>
    <w:pPr>
      <w:jc w:val="both"/>
    </w:pPr>
    <w:rPr>
      <w:color w:val="00000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spacing w:before="120"/>
      <w:ind w:firstLine="709"/>
      <w:jc w:val="both"/>
    </w:pPr>
  </w:style>
  <w:style w:type="paragraph" w:styleId="Zkladntextodsazen3">
    <w:name w:val="Body Text Indent 3"/>
    <w:basedOn w:val="Normln"/>
    <w:pPr>
      <w:ind w:left="357"/>
      <w:jc w:val="both"/>
    </w:pPr>
  </w:style>
  <w:style w:type="paragraph" w:styleId="Zkladntext2">
    <w:name w:val="Body Text 2"/>
    <w:basedOn w:val="Normln"/>
    <w:pPr>
      <w:jc w:val="both"/>
    </w:pPr>
  </w:style>
  <w:style w:type="paragraph" w:styleId="Zhlav">
    <w:name w:val="header"/>
    <w:basedOn w:val="Normln"/>
    <w:rsid w:val="008E7F6E"/>
    <w:pPr>
      <w:tabs>
        <w:tab w:val="center" w:pos="4536"/>
        <w:tab w:val="right" w:pos="9072"/>
      </w:tabs>
    </w:pPr>
  </w:style>
  <w:style w:type="character" w:customStyle="1" w:styleId="obdlb21">
    <w:name w:val="obd_lb_21"/>
    <w:basedOn w:val="Standardnpsmoodstavce"/>
    <w:rsid w:val="00967D8D"/>
  </w:style>
  <w:style w:type="character" w:customStyle="1" w:styleId="obdlb160">
    <w:name w:val="obd_lb_160"/>
    <w:basedOn w:val="Standardnpsmoodstavce"/>
    <w:rsid w:val="00CB39A5"/>
  </w:style>
  <w:style w:type="character" w:customStyle="1" w:styleId="obdlb16">
    <w:name w:val="obd_lb_16"/>
    <w:basedOn w:val="Standardnpsmoodstavce"/>
    <w:rsid w:val="002223E1"/>
  </w:style>
  <w:style w:type="character" w:customStyle="1" w:styleId="obdlb18">
    <w:name w:val="obd_lb_18"/>
    <w:basedOn w:val="Standardnpsmoodstavce"/>
    <w:rsid w:val="002223E1"/>
  </w:style>
  <w:style w:type="character" w:customStyle="1" w:styleId="obdlb172">
    <w:name w:val="obd_lb_172"/>
    <w:basedOn w:val="Standardnpsmoodstavce"/>
    <w:rsid w:val="002223E1"/>
  </w:style>
  <w:style w:type="character" w:customStyle="1" w:styleId="obdlb109">
    <w:name w:val="obd_lb_109"/>
    <w:basedOn w:val="Standardnpsmoodstavce"/>
    <w:rsid w:val="008C5F6A"/>
  </w:style>
  <w:style w:type="character" w:customStyle="1" w:styleId="obdlb101">
    <w:name w:val="obd_lb_101"/>
    <w:basedOn w:val="Standardnpsmoodstavce"/>
    <w:rsid w:val="000B25D8"/>
  </w:style>
  <w:style w:type="character" w:customStyle="1" w:styleId="obdlb205">
    <w:name w:val="obd_lb_205"/>
    <w:basedOn w:val="Standardnpsmoodstavce"/>
    <w:rsid w:val="0077596C"/>
  </w:style>
  <w:style w:type="table" w:styleId="Mkatabulky">
    <w:name w:val="Table Grid"/>
    <w:basedOn w:val="Normlntabulka"/>
    <w:rsid w:val="0087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dlb8">
    <w:name w:val="obd_lb_8"/>
    <w:basedOn w:val="Standardnpsmoodstavce"/>
    <w:rsid w:val="00C20862"/>
  </w:style>
  <w:style w:type="character" w:customStyle="1" w:styleId="obdlb380">
    <w:name w:val="obd_lb_380"/>
    <w:basedOn w:val="Standardnpsmoodstavce"/>
    <w:rsid w:val="00C20862"/>
  </w:style>
  <w:style w:type="character" w:customStyle="1" w:styleId="obdlb28">
    <w:name w:val="obd_lb_28"/>
    <w:basedOn w:val="Standardnpsmoodstavce"/>
    <w:rsid w:val="0009230F"/>
  </w:style>
  <w:style w:type="character" w:customStyle="1" w:styleId="obdlb204">
    <w:name w:val="obd_lb_204"/>
    <w:basedOn w:val="Standardnpsmoodstavce"/>
    <w:rsid w:val="00F97A3B"/>
  </w:style>
  <w:style w:type="character" w:styleId="Siln">
    <w:name w:val="Strong"/>
    <w:qFormat/>
    <w:rsid w:val="00D152A0"/>
    <w:rPr>
      <w:b/>
      <w:bCs/>
    </w:rPr>
  </w:style>
  <w:style w:type="character" w:styleId="Zdraznn">
    <w:name w:val="Emphasis"/>
    <w:qFormat/>
    <w:rsid w:val="00D152A0"/>
    <w:rPr>
      <w:i/>
      <w:iCs/>
    </w:rPr>
  </w:style>
  <w:style w:type="paragraph" w:styleId="Odstavecseseznamem">
    <w:name w:val="List Paragraph"/>
    <w:basedOn w:val="Normln"/>
    <w:uiPriority w:val="34"/>
    <w:qFormat/>
    <w:rsid w:val="00894DEA"/>
    <w:pPr>
      <w:ind w:left="708"/>
    </w:pPr>
  </w:style>
  <w:style w:type="paragraph" w:styleId="Prosttext">
    <w:name w:val="Plain Text"/>
    <w:basedOn w:val="Normln"/>
    <w:link w:val="ProsttextChar"/>
    <w:uiPriority w:val="99"/>
    <w:semiHidden/>
    <w:unhideWhenUsed/>
    <w:rsid w:val="004D5593"/>
    <w:rPr>
      <w:rFonts w:ascii="Calibri" w:eastAsiaTheme="minorHAnsi" w:hAnsi="Calibri" w:cs="Calibri"/>
      <w:sz w:val="22"/>
      <w:szCs w:val="22"/>
    </w:rPr>
  </w:style>
  <w:style w:type="character" w:customStyle="1" w:styleId="ProsttextChar">
    <w:name w:val="Prostý text Char"/>
    <w:basedOn w:val="Standardnpsmoodstavce"/>
    <w:link w:val="Prosttext"/>
    <w:uiPriority w:val="99"/>
    <w:semiHidden/>
    <w:rsid w:val="004D5593"/>
    <w:rPr>
      <w:rFonts w:ascii="Calibri" w:eastAsiaTheme="minorHAnsi" w:hAnsi="Calibri" w:cs="Calibri"/>
      <w:sz w:val="22"/>
      <w:szCs w:val="22"/>
    </w:rPr>
  </w:style>
  <w:style w:type="paragraph" w:customStyle="1" w:styleId="Default">
    <w:name w:val="Default"/>
    <w:rsid w:val="004D559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361">
      <w:bodyDiv w:val="1"/>
      <w:marLeft w:val="0"/>
      <w:marRight w:val="0"/>
      <w:marTop w:val="0"/>
      <w:marBottom w:val="0"/>
      <w:divBdr>
        <w:top w:val="none" w:sz="0" w:space="0" w:color="auto"/>
        <w:left w:val="none" w:sz="0" w:space="0" w:color="auto"/>
        <w:bottom w:val="none" w:sz="0" w:space="0" w:color="auto"/>
        <w:right w:val="none" w:sz="0" w:space="0" w:color="auto"/>
      </w:divBdr>
    </w:div>
    <w:div w:id="221216286">
      <w:bodyDiv w:val="1"/>
      <w:marLeft w:val="0"/>
      <w:marRight w:val="0"/>
      <w:marTop w:val="0"/>
      <w:marBottom w:val="0"/>
      <w:divBdr>
        <w:top w:val="none" w:sz="0" w:space="0" w:color="auto"/>
        <w:left w:val="none" w:sz="0" w:space="0" w:color="auto"/>
        <w:bottom w:val="none" w:sz="0" w:space="0" w:color="auto"/>
        <w:right w:val="none" w:sz="0" w:space="0" w:color="auto"/>
      </w:divBdr>
    </w:div>
    <w:div w:id="720058378">
      <w:bodyDiv w:val="1"/>
      <w:marLeft w:val="107"/>
      <w:marRight w:val="107"/>
      <w:marTop w:val="107"/>
      <w:marBottom w:val="107"/>
      <w:divBdr>
        <w:top w:val="none" w:sz="0" w:space="0" w:color="auto"/>
        <w:left w:val="none" w:sz="0" w:space="0" w:color="auto"/>
        <w:bottom w:val="none" w:sz="0" w:space="0" w:color="auto"/>
        <w:right w:val="none" w:sz="0" w:space="0" w:color="auto"/>
      </w:divBdr>
      <w:divsChild>
        <w:div w:id="2012249511">
          <w:marLeft w:val="0"/>
          <w:marRight w:val="0"/>
          <w:marTop w:val="0"/>
          <w:marBottom w:val="0"/>
          <w:divBdr>
            <w:top w:val="none" w:sz="0" w:space="0" w:color="auto"/>
            <w:left w:val="none" w:sz="0" w:space="0" w:color="auto"/>
            <w:bottom w:val="none" w:sz="0" w:space="0" w:color="auto"/>
            <w:right w:val="single" w:sz="4" w:space="0" w:color="D8D2BD"/>
          </w:divBdr>
          <w:divsChild>
            <w:div w:id="1522275996">
              <w:marLeft w:val="0"/>
              <w:marRight w:val="0"/>
              <w:marTop w:val="0"/>
              <w:marBottom w:val="0"/>
              <w:divBdr>
                <w:top w:val="none" w:sz="0" w:space="0" w:color="auto"/>
                <w:left w:val="none" w:sz="0" w:space="0" w:color="auto"/>
                <w:bottom w:val="none" w:sz="0" w:space="0" w:color="auto"/>
                <w:right w:val="none" w:sz="0" w:space="0" w:color="auto"/>
              </w:divBdr>
              <w:divsChild>
                <w:div w:id="58940566">
                  <w:marLeft w:val="0"/>
                  <w:marRight w:val="0"/>
                  <w:marTop w:val="0"/>
                  <w:marBottom w:val="0"/>
                  <w:divBdr>
                    <w:top w:val="none" w:sz="0" w:space="0" w:color="auto"/>
                    <w:left w:val="none" w:sz="0" w:space="0" w:color="auto"/>
                    <w:bottom w:val="none" w:sz="0" w:space="0" w:color="auto"/>
                    <w:right w:val="none" w:sz="0" w:space="0" w:color="auto"/>
                  </w:divBdr>
                </w:div>
                <w:div w:id="1274020851">
                  <w:marLeft w:val="0"/>
                  <w:marRight w:val="0"/>
                  <w:marTop w:val="0"/>
                  <w:marBottom w:val="0"/>
                  <w:divBdr>
                    <w:top w:val="none" w:sz="0" w:space="0" w:color="auto"/>
                    <w:left w:val="none" w:sz="0" w:space="0" w:color="auto"/>
                    <w:bottom w:val="none" w:sz="0" w:space="0" w:color="auto"/>
                    <w:right w:val="none" w:sz="0" w:space="0" w:color="auto"/>
                  </w:divBdr>
                </w:div>
                <w:div w:id="21467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0405">
      <w:bodyDiv w:val="1"/>
      <w:marLeft w:val="0"/>
      <w:marRight w:val="0"/>
      <w:marTop w:val="0"/>
      <w:marBottom w:val="0"/>
      <w:divBdr>
        <w:top w:val="none" w:sz="0" w:space="0" w:color="auto"/>
        <w:left w:val="none" w:sz="0" w:space="0" w:color="auto"/>
        <w:bottom w:val="none" w:sz="0" w:space="0" w:color="auto"/>
        <w:right w:val="none" w:sz="0" w:space="0" w:color="auto"/>
      </w:divBdr>
      <w:divsChild>
        <w:div w:id="1021206066">
          <w:marLeft w:val="0"/>
          <w:marRight w:val="0"/>
          <w:marTop w:val="0"/>
          <w:marBottom w:val="0"/>
          <w:divBdr>
            <w:top w:val="none" w:sz="0" w:space="0" w:color="auto"/>
            <w:left w:val="none" w:sz="0" w:space="0" w:color="auto"/>
            <w:bottom w:val="none" w:sz="0" w:space="0" w:color="auto"/>
            <w:right w:val="none" w:sz="0" w:space="0" w:color="auto"/>
          </w:divBdr>
          <w:divsChild>
            <w:div w:id="1114059014">
              <w:marLeft w:val="0"/>
              <w:marRight w:val="0"/>
              <w:marTop w:val="0"/>
              <w:marBottom w:val="0"/>
              <w:divBdr>
                <w:top w:val="none" w:sz="0" w:space="0" w:color="auto"/>
                <w:left w:val="none" w:sz="0" w:space="0" w:color="auto"/>
                <w:bottom w:val="none" w:sz="0" w:space="0" w:color="auto"/>
                <w:right w:val="none" w:sz="0" w:space="0" w:color="auto"/>
              </w:divBdr>
              <w:divsChild>
                <w:div w:id="1844054999">
                  <w:marLeft w:val="0"/>
                  <w:marRight w:val="0"/>
                  <w:marTop w:val="0"/>
                  <w:marBottom w:val="0"/>
                  <w:divBdr>
                    <w:top w:val="none" w:sz="0" w:space="0" w:color="auto"/>
                    <w:left w:val="none" w:sz="0" w:space="0" w:color="auto"/>
                    <w:bottom w:val="none" w:sz="0" w:space="0" w:color="auto"/>
                    <w:right w:val="none" w:sz="0" w:space="0" w:color="auto"/>
                  </w:divBdr>
                  <w:divsChild>
                    <w:div w:id="1743334846">
                      <w:marLeft w:val="0"/>
                      <w:marRight w:val="0"/>
                      <w:marTop w:val="0"/>
                      <w:marBottom w:val="0"/>
                      <w:divBdr>
                        <w:top w:val="none" w:sz="0" w:space="0" w:color="auto"/>
                        <w:left w:val="none" w:sz="0" w:space="0" w:color="auto"/>
                        <w:bottom w:val="none" w:sz="0" w:space="0" w:color="auto"/>
                        <w:right w:val="none" w:sz="0" w:space="0" w:color="auto"/>
                      </w:divBdr>
                      <w:divsChild>
                        <w:div w:id="2001886110">
                          <w:marLeft w:val="0"/>
                          <w:marRight w:val="0"/>
                          <w:marTop w:val="0"/>
                          <w:marBottom w:val="0"/>
                          <w:divBdr>
                            <w:top w:val="none" w:sz="0" w:space="0" w:color="auto"/>
                            <w:left w:val="none" w:sz="0" w:space="0" w:color="auto"/>
                            <w:bottom w:val="none" w:sz="0" w:space="0" w:color="auto"/>
                            <w:right w:val="none" w:sz="0" w:space="0" w:color="auto"/>
                          </w:divBdr>
                          <w:divsChild>
                            <w:div w:id="265314584">
                              <w:marLeft w:val="0"/>
                              <w:marRight w:val="0"/>
                              <w:marTop w:val="0"/>
                              <w:marBottom w:val="0"/>
                              <w:divBdr>
                                <w:top w:val="none" w:sz="0" w:space="0" w:color="auto"/>
                                <w:left w:val="none" w:sz="0" w:space="0" w:color="auto"/>
                                <w:bottom w:val="none" w:sz="0" w:space="0" w:color="auto"/>
                                <w:right w:val="none" w:sz="0" w:space="0" w:color="auto"/>
                              </w:divBdr>
                              <w:divsChild>
                                <w:div w:id="1820610899">
                                  <w:marLeft w:val="0"/>
                                  <w:marRight w:val="0"/>
                                  <w:marTop w:val="0"/>
                                  <w:marBottom w:val="0"/>
                                  <w:divBdr>
                                    <w:top w:val="none" w:sz="0" w:space="0" w:color="auto"/>
                                    <w:left w:val="none" w:sz="0" w:space="0" w:color="auto"/>
                                    <w:bottom w:val="none" w:sz="0" w:space="0" w:color="auto"/>
                                    <w:right w:val="none" w:sz="0" w:space="0" w:color="auto"/>
                                  </w:divBdr>
                                  <w:divsChild>
                                    <w:div w:id="8503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341339">
      <w:bodyDiv w:val="1"/>
      <w:marLeft w:val="0"/>
      <w:marRight w:val="0"/>
      <w:marTop w:val="0"/>
      <w:marBottom w:val="0"/>
      <w:divBdr>
        <w:top w:val="none" w:sz="0" w:space="0" w:color="auto"/>
        <w:left w:val="none" w:sz="0" w:space="0" w:color="auto"/>
        <w:bottom w:val="none" w:sz="0" w:space="0" w:color="auto"/>
        <w:right w:val="none" w:sz="0" w:space="0" w:color="auto"/>
      </w:divBdr>
    </w:div>
    <w:div w:id="1356685906">
      <w:bodyDiv w:val="1"/>
      <w:marLeft w:val="0"/>
      <w:marRight w:val="0"/>
      <w:marTop w:val="0"/>
      <w:marBottom w:val="0"/>
      <w:divBdr>
        <w:top w:val="none" w:sz="0" w:space="0" w:color="auto"/>
        <w:left w:val="none" w:sz="0" w:space="0" w:color="auto"/>
        <w:bottom w:val="none" w:sz="0" w:space="0" w:color="auto"/>
        <w:right w:val="none" w:sz="0" w:space="0" w:color="auto"/>
      </w:divBdr>
    </w:div>
    <w:div w:id="2123070991">
      <w:bodyDiv w:val="1"/>
      <w:marLeft w:val="107"/>
      <w:marRight w:val="107"/>
      <w:marTop w:val="107"/>
      <w:marBottom w:val="107"/>
      <w:divBdr>
        <w:top w:val="none" w:sz="0" w:space="0" w:color="auto"/>
        <w:left w:val="none" w:sz="0" w:space="0" w:color="auto"/>
        <w:bottom w:val="none" w:sz="0" w:space="0" w:color="auto"/>
        <w:right w:val="none" w:sz="0" w:space="0" w:color="auto"/>
      </w:divBdr>
      <w:divsChild>
        <w:div w:id="1784301299">
          <w:marLeft w:val="0"/>
          <w:marRight w:val="0"/>
          <w:marTop w:val="0"/>
          <w:marBottom w:val="0"/>
          <w:divBdr>
            <w:top w:val="none" w:sz="0" w:space="0" w:color="auto"/>
            <w:left w:val="none" w:sz="0" w:space="0" w:color="auto"/>
            <w:bottom w:val="none" w:sz="0" w:space="0" w:color="auto"/>
            <w:right w:val="single" w:sz="4" w:space="0" w:color="D8D2BD"/>
          </w:divBdr>
          <w:divsChild>
            <w:div w:id="864908542">
              <w:marLeft w:val="0"/>
              <w:marRight w:val="0"/>
              <w:marTop w:val="0"/>
              <w:marBottom w:val="0"/>
              <w:divBdr>
                <w:top w:val="none" w:sz="0" w:space="0" w:color="auto"/>
                <w:left w:val="none" w:sz="0" w:space="0" w:color="auto"/>
                <w:bottom w:val="none" w:sz="0" w:space="0" w:color="auto"/>
                <w:right w:val="none" w:sz="0" w:space="0" w:color="auto"/>
              </w:divBdr>
              <w:divsChild>
                <w:div w:id="17704033">
                  <w:marLeft w:val="0"/>
                  <w:marRight w:val="0"/>
                  <w:marTop w:val="0"/>
                  <w:marBottom w:val="0"/>
                  <w:divBdr>
                    <w:top w:val="none" w:sz="0" w:space="0" w:color="auto"/>
                    <w:left w:val="none" w:sz="0" w:space="0" w:color="auto"/>
                    <w:bottom w:val="none" w:sz="0" w:space="0" w:color="auto"/>
                    <w:right w:val="none" w:sz="0" w:space="0" w:color="auto"/>
                  </w:divBdr>
                </w:div>
                <w:div w:id="418403260">
                  <w:marLeft w:val="0"/>
                  <w:marRight w:val="0"/>
                  <w:marTop w:val="0"/>
                  <w:marBottom w:val="0"/>
                  <w:divBdr>
                    <w:top w:val="none" w:sz="0" w:space="0" w:color="auto"/>
                    <w:left w:val="none" w:sz="0" w:space="0" w:color="auto"/>
                    <w:bottom w:val="none" w:sz="0" w:space="0" w:color="auto"/>
                    <w:right w:val="none" w:sz="0" w:space="0" w:color="auto"/>
                  </w:divBdr>
                </w:div>
                <w:div w:id="537427296">
                  <w:marLeft w:val="0"/>
                  <w:marRight w:val="0"/>
                  <w:marTop w:val="0"/>
                  <w:marBottom w:val="0"/>
                  <w:divBdr>
                    <w:top w:val="none" w:sz="0" w:space="0" w:color="auto"/>
                    <w:left w:val="none" w:sz="0" w:space="0" w:color="auto"/>
                    <w:bottom w:val="none" w:sz="0" w:space="0" w:color="auto"/>
                    <w:right w:val="none" w:sz="0" w:space="0" w:color="auto"/>
                  </w:divBdr>
                </w:div>
                <w:div w:id="636838377">
                  <w:marLeft w:val="0"/>
                  <w:marRight w:val="0"/>
                  <w:marTop w:val="0"/>
                  <w:marBottom w:val="0"/>
                  <w:divBdr>
                    <w:top w:val="none" w:sz="0" w:space="0" w:color="auto"/>
                    <w:left w:val="none" w:sz="0" w:space="0" w:color="auto"/>
                    <w:bottom w:val="none" w:sz="0" w:space="0" w:color="auto"/>
                    <w:right w:val="none" w:sz="0" w:space="0" w:color="auto"/>
                  </w:divBdr>
                </w:div>
                <w:div w:id="1022778310">
                  <w:marLeft w:val="0"/>
                  <w:marRight w:val="0"/>
                  <w:marTop w:val="0"/>
                  <w:marBottom w:val="0"/>
                  <w:divBdr>
                    <w:top w:val="none" w:sz="0" w:space="0" w:color="auto"/>
                    <w:left w:val="none" w:sz="0" w:space="0" w:color="auto"/>
                    <w:bottom w:val="none" w:sz="0" w:space="0" w:color="auto"/>
                    <w:right w:val="none" w:sz="0" w:space="0" w:color="auto"/>
                  </w:divBdr>
                </w:div>
                <w:div w:id="18808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upol.cz/upwiki/Open_Access_%E2%80%93_jak_zjistit,_zda_je_%C4%8Dasopis_O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upol.cz/upwiki/Odborn%C3%BD_%C4%8Dl%C3%A1n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bd.upol.cz/publi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1553</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PŘEHLED PUBLIKAČNÍ A PŘEDNÁŠKOVÉ ČINNOSTI</vt:lpstr>
    </vt:vector>
  </TitlesOfParts>
  <Company>CMTF UP Olomouc</Company>
  <LinksUpToDate>false</LinksUpToDate>
  <CharactersWithSpaces>10636</CharactersWithSpaces>
  <SharedDoc>false</SharedDoc>
  <HLinks>
    <vt:vector size="6" baseType="variant">
      <vt:variant>
        <vt:i4>1441862</vt:i4>
      </vt:variant>
      <vt:variant>
        <vt:i4>0</vt:i4>
      </vt:variant>
      <vt:variant>
        <vt:i4>0</vt:i4>
      </vt:variant>
      <vt:variant>
        <vt:i4>5</vt:i4>
      </vt:variant>
      <vt:variant>
        <vt:lpwstr>http://www.isvav.cz/prepareProjectForm.do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PUBLIKAČNÍ A PŘEDNÁŠKOVÉ ČINNOSTI</dc:title>
  <dc:creator>CVT</dc:creator>
  <cp:lastModifiedBy>Ambrozova Jitka</cp:lastModifiedBy>
  <cp:revision>3</cp:revision>
  <cp:lastPrinted>2016-11-08T11:13:00Z</cp:lastPrinted>
  <dcterms:created xsi:type="dcterms:W3CDTF">2021-11-29T12:43:00Z</dcterms:created>
  <dcterms:modified xsi:type="dcterms:W3CDTF">2021-11-29T12:54:00Z</dcterms:modified>
</cp:coreProperties>
</file>