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2B" w:rsidRPr="0065028C" w:rsidRDefault="00052A2B" w:rsidP="00052A2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TÉMATICKÉ OKRUHY pro státní závěrečné zkoušky 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v akademickém roce 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:rsidR="00052A2B" w:rsidRDefault="00052A2B" w:rsidP="00052A2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78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Navazující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magisterské </w:t>
      </w:r>
      <w:r w:rsidR="00AA15D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prezenční i 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8"/>
          <w:szCs w:val="28"/>
        </w:rPr>
        <w:t>kombinované studium</w:t>
      </w:r>
      <w:r w:rsidRPr="004A7810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4A7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Aplikovaná psychoterapie a inovace v sociální práci </w:t>
      </w:r>
    </w:p>
    <w:p w:rsidR="00052A2B" w:rsidRDefault="00052A2B" w:rsidP="00052A2B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Teorie a metody sociální práce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Vývoj sociální práce a její legitimita.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Základní etické principy sociální práce.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Terminologie sociální práce.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Teoretické přístupy a modely relevantní pro sociální práci.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Vztah sociální politiky a společenských věd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Funkce a cíle sociální politiky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Principy sociální politiky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Aktéři sociální politiky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Nástroje sociální politiky 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Problematika chudoby a sociálního vyloučení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Komunitní práce v sociální práci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>Výzkum v sociální práci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665">
        <w:rPr>
          <w:rFonts w:ascii="Times New Roman" w:hAnsi="Times New Roman" w:cs="Times New Roman"/>
          <w:b/>
          <w:sz w:val="24"/>
          <w:szCs w:val="24"/>
        </w:rPr>
        <w:t>Specializace - Aplikovaná psychoterapie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Duševní poruchy a příčiny jejich vzniku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Vědomí a paměť a jejich poruchy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Vnímání, myšlení, emoce a jejich poruchy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Psychoterapie u psychosomatických pacientů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Etika v psychoterapii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Vývoj psychoterapie v historickém kontextu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Základní psychoterapeutické přístupy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Vedení psychoterapeutického rozhovoru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Psychoterapie v sociální práci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Krizová intervence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Výzkum v psychoterapii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665">
        <w:rPr>
          <w:rFonts w:ascii="Times New Roman" w:hAnsi="Times New Roman" w:cs="Times New Roman"/>
          <w:b/>
          <w:sz w:val="24"/>
          <w:szCs w:val="24"/>
        </w:rPr>
        <w:t>Specializace - Inovace a řízení v sociální práci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Sociální inovace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Stárnutí a jeho důsledky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Poruchy soběstačnosti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Paliativní a respitní péče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Inovace v sociálních službách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Kulturně antropologická východiska sociální práci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Aplikace inovativních metod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Leadership v sociálních službách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Strategické plánování organizací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Multidisciplinární přístup v sociální práci</w:t>
      </w:r>
    </w:p>
    <w:p w:rsidR="00CA2F9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Akční výzkum jako nástroj pro aplikaci inovací</w:t>
      </w:r>
    </w:p>
    <w:sectPr w:rsidR="00CA2F9B" w:rsidRPr="005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2B"/>
    <w:rsid w:val="00052A2B"/>
    <w:rsid w:val="00570665"/>
    <w:rsid w:val="00AA15D2"/>
    <w:rsid w:val="00C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1907"/>
  <w15:chartTrackingRefBased/>
  <w15:docId w15:val="{F8163502-4B4D-4B7C-B76A-89F3008F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 Kristyna</dc:creator>
  <cp:keywords/>
  <dc:description/>
  <cp:lastModifiedBy>Hradilova Kristyna</cp:lastModifiedBy>
  <cp:revision>3</cp:revision>
  <dcterms:created xsi:type="dcterms:W3CDTF">2022-09-29T08:21:00Z</dcterms:created>
  <dcterms:modified xsi:type="dcterms:W3CDTF">2022-10-03T08:41:00Z</dcterms:modified>
</cp:coreProperties>
</file>