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6F889" w14:textId="6A6B850A" w:rsidR="00B51050" w:rsidRDefault="00B51050" w:rsidP="002F49C7">
      <w:pPr>
        <w:rPr>
          <w:b/>
          <w:sz w:val="28"/>
          <w:szCs w:val="28"/>
          <w:lang w:val="en-GB"/>
        </w:rPr>
      </w:pPr>
      <w:r w:rsidRPr="00B51050">
        <w:rPr>
          <w:b/>
          <w:sz w:val="28"/>
          <w:szCs w:val="28"/>
          <w:lang w:val="en-GB"/>
        </w:rPr>
        <w:t>JOB POST</w:t>
      </w:r>
      <w:r w:rsidR="002F49C7">
        <w:rPr>
          <w:b/>
          <w:sz w:val="28"/>
          <w:szCs w:val="28"/>
          <w:lang w:val="en-GB"/>
        </w:rPr>
        <w:t xml:space="preserve"> – Assistant </w:t>
      </w:r>
      <w:r w:rsidR="00D72079">
        <w:rPr>
          <w:b/>
          <w:sz w:val="28"/>
          <w:szCs w:val="28"/>
          <w:lang w:val="en-GB"/>
        </w:rPr>
        <w:t>P</w:t>
      </w:r>
      <w:r w:rsidR="002F49C7">
        <w:rPr>
          <w:b/>
          <w:sz w:val="28"/>
          <w:szCs w:val="28"/>
          <w:lang w:val="en-GB"/>
        </w:rPr>
        <w:t>rofessor</w:t>
      </w:r>
      <w:r w:rsidR="00D72079">
        <w:rPr>
          <w:b/>
          <w:sz w:val="28"/>
          <w:szCs w:val="28"/>
          <w:lang w:val="en-GB"/>
        </w:rPr>
        <w:t xml:space="preserve"> </w:t>
      </w:r>
    </w:p>
    <w:p w14:paraId="1A4994CF" w14:textId="77777777" w:rsidR="002F49C7" w:rsidRPr="00B51050" w:rsidRDefault="002F49C7" w:rsidP="00B51050">
      <w:pPr>
        <w:ind w:left="2832" w:firstLine="708"/>
        <w:jc w:val="both"/>
        <w:rPr>
          <w:b/>
          <w:sz w:val="28"/>
          <w:szCs w:val="28"/>
          <w:lang w:val="en-GB"/>
        </w:rPr>
      </w:pPr>
    </w:p>
    <w:p w14:paraId="13DE9867" w14:textId="77777777" w:rsidR="00B51050" w:rsidRPr="008579B7" w:rsidRDefault="00B51050" w:rsidP="00B51050">
      <w:pPr>
        <w:jc w:val="both"/>
        <w:rPr>
          <w:b/>
          <w:lang w:val="en-GB"/>
        </w:rPr>
      </w:pPr>
      <w:r w:rsidRPr="008579B7">
        <w:rPr>
          <w:b/>
          <w:lang w:val="en-GB"/>
        </w:rPr>
        <w:t>JOB DESCRIPTION</w:t>
      </w:r>
    </w:p>
    <w:p w14:paraId="175F2E40" w14:textId="77777777" w:rsidR="00E11BAD" w:rsidRPr="00EA55CA" w:rsidRDefault="00E11BAD" w:rsidP="00EA55CA">
      <w:pPr>
        <w:jc w:val="both"/>
        <w:rPr>
          <w:rFonts w:asciiTheme="minorHAnsi" w:hAnsiTheme="minorHAnsi"/>
          <w:color w:val="000000" w:themeColor="text1"/>
          <w:sz w:val="12"/>
          <w:szCs w:val="22"/>
          <w:lang w:val="en-GB"/>
        </w:rPr>
      </w:pPr>
    </w:p>
    <w:p w14:paraId="7A930C10" w14:textId="6CD13A23" w:rsidR="00591545" w:rsidRPr="00591545" w:rsidRDefault="005C39D9" w:rsidP="00C237C4">
      <w:pPr>
        <w:jc w:val="both"/>
        <w:rPr>
          <w:rFonts w:eastAsia="Times New Roman"/>
          <w:sz w:val="22"/>
          <w:szCs w:val="22"/>
        </w:rPr>
      </w:pPr>
      <w:r w:rsidRPr="00591545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The </w:t>
      </w:r>
      <w:proofErr w:type="spellStart"/>
      <w:r w:rsidRPr="00591545">
        <w:rPr>
          <w:rFonts w:asciiTheme="minorHAnsi" w:hAnsiTheme="minorHAnsi"/>
          <w:color w:val="000000" w:themeColor="text1"/>
          <w:sz w:val="22"/>
          <w:szCs w:val="22"/>
          <w:lang w:val="en-GB"/>
        </w:rPr>
        <w:t>Palacký</w:t>
      </w:r>
      <w:proofErr w:type="spellEnd"/>
      <w:r w:rsidRPr="00591545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University’s</w:t>
      </w:r>
      <w:r w:rsidR="00D72079" w:rsidRPr="00591545">
        <w:rPr>
          <w:rFonts w:asciiTheme="minorHAnsi" w:hAnsiTheme="minorHAnsi"/>
          <w:bCs/>
          <w:color w:val="000000" w:themeColor="text1"/>
          <w:spacing w:val="5"/>
          <w:sz w:val="22"/>
          <w:szCs w:val="22"/>
        </w:rPr>
        <w:t xml:space="preserve"> </w:t>
      </w:r>
      <w:r w:rsidR="00D72079" w:rsidRPr="00D72079">
        <w:rPr>
          <w:rFonts w:asciiTheme="minorHAnsi" w:hAnsiTheme="minorHAnsi"/>
          <w:bCs/>
          <w:color w:val="000000" w:themeColor="text1"/>
          <w:spacing w:val="5"/>
          <w:sz w:val="22"/>
          <w:szCs w:val="22"/>
        </w:rPr>
        <w:t>Humanitarian studies section</w:t>
      </w:r>
      <w:r w:rsidR="00D72079" w:rsidRPr="00591545">
        <w:rPr>
          <w:rFonts w:asciiTheme="minorHAnsi" w:hAnsiTheme="minorHAnsi"/>
          <w:color w:val="000000" w:themeColor="text1"/>
          <w:spacing w:val="5"/>
          <w:sz w:val="22"/>
          <w:szCs w:val="22"/>
        </w:rPr>
        <w:t> </w:t>
      </w:r>
      <w:r w:rsidR="00D72079" w:rsidRPr="00D72079">
        <w:rPr>
          <w:rFonts w:asciiTheme="minorHAnsi" w:hAnsiTheme="minorHAnsi"/>
          <w:color w:val="000000" w:themeColor="text1"/>
          <w:spacing w:val="5"/>
          <w:sz w:val="22"/>
          <w:szCs w:val="22"/>
        </w:rPr>
        <w:t xml:space="preserve">at the Department of Christian Social Work </w:t>
      </w:r>
      <w:r w:rsidRPr="00591545">
        <w:rPr>
          <w:rFonts w:asciiTheme="minorHAnsi" w:hAnsiTheme="minorHAnsi"/>
          <w:color w:val="000000" w:themeColor="text1"/>
          <w:spacing w:val="5"/>
          <w:sz w:val="22"/>
          <w:szCs w:val="22"/>
        </w:rPr>
        <w:t>is seeking</w:t>
      </w:r>
      <w:r w:rsidR="00D72079" w:rsidRPr="00591545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an </w:t>
      </w:r>
      <w:r w:rsidR="00D72079" w:rsidRPr="00591545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>Assistant professor</w:t>
      </w:r>
      <w:r w:rsidR="00D72079" w:rsidRPr="00591545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r w:rsidR="00AD364C" w:rsidRPr="00591545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in the area of </w:t>
      </w:r>
      <w:r w:rsidR="00D72079" w:rsidRPr="00591545">
        <w:rPr>
          <w:rFonts w:asciiTheme="minorHAnsi" w:hAnsiTheme="minorHAnsi"/>
          <w:color w:val="000000" w:themeColor="text1"/>
          <w:sz w:val="22"/>
          <w:szCs w:val="22"/>
          <w:lang w:val="en-GB"/>
        </w:rPr>
        <w:t>international humanitarian and social work.</w:t>
      </w:r>
      <w:r w:rsidR="00591545" w:rsidRPr="00591545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This is a </w:t>
      </w:r>
      <w:r w:rsidRPr="00591545">
        <w:rPr>
          <w:rFonts w:asciiTheme="minorHAnsi" w:hAnsiTheme="minorHAnsi"/>
          <w:color w:val="000000" w:themeColor="text1"/>
          <w:sz w:val="22"/>
          <w:szCs w:val="22"/>
          <w:lang w:val="en-GB"/>
        </w:rPr>
        <w:t>full-time position committed to interdisciplinary research on</w:t>
      </w:r>
      <w:r w:rsidRPr="00D72079">
        <w:rPr>
          <w:rFonts w:asciiTheme="minorHAnsi" w:hAnsiTheme="minorHAnsi"/>
          <w:color w:val="000000" w:themeColor="text1"/>
          <w:spacing w:val="5"/>
          <w:sz w:val="22"/>
          <w:szCs w:val="22"/>
        </w:rPr>
        <w:t xml:space="preserve"> </w:t>
      </w:r>
      <w:r w:rsidR="000C6832" w:rsidRPr="00D72079">
        <w:rPr>
          <w:rFonts w:asciiTheme="minorHAnsi" w:hAnsiTheme="minorHAnsi"/>
          <w:color w:val="000000" w:themeColor="text1"/>
          <w:spacing w:val="5"/>
          <w:sz w:val="22"/>
          <w:szCs w:val="22"/>
        </w:rPr>
        <w:t>the complexities of the humanitarian crises and responses they trigg</w:t>
      </w:r>
      <w:r w:rsidR="00591545">
        <w:rPr>
          <w:rFonts w:asciiTheme="minorHAnsi" w:hAnsiTheme="minorHAnsi"/>
          <w:color w:val="000000" w:themeColor="text1"/>
          <w:spacing w:val="5"/>
          <w:sz w:val="22"/>
          <w:szCs w:val="22"/>
        </w:rPr>
        <w:t>er</w:t>
      </w:r>
      <w:r w:rsidR="000C6832" w:rsidRPr="00591545">
        <w:rPr>
          <w:rFonts w:asciiTheme="minorHAnsi" w:hAnsiTheme="minorHAnsi"/>
          <w:color w:val="000000" w:themeColor="text1"/>
          <w:spacing w:val="5"/>
          <w:sz w:val="22"/>
          <w:szCs w:val="22"/>
        </w:rPr>
        <w:t xml:space="preserve"> with particular focus on the</w:t>
      </w:r>
      <w:r w:rsidR="000C6832" w:rsidRPr="00D72079">
        <w:rPr>
          <w:rFonts w:asciiTheme="minorHAnsi" w:hAnsiTheme="minorHAnsi"/>
          <w:color w:val="000000" w:themeColor="text1"/>
          <w:spacing w:val="5"/>
          <w:sz w:val="22"/>
          <w:szCs w:val="22"/>
        </w:rPr>
        <w:t xml:space="preserve"> </w:t>
      </w:r>
      <w:r w:rsidR="000C6832" w:rsidRPr="00591545">
        <w:rPr>
          <w:rFonts w:asciiTheme="minorHAnsi" w:hAnsiTheme="minorHAnsi"/>
          <w:color w:val="000000" w:themeColor="text1"/>
          <w:spacing w:val="5"/>
          <w:sz w:val="22"/>
          <w:szCs w:val="22"/>
        </w:rPr>
        <w:t xml:space="preserve">long-term </w:t>
      </w:r>
      <w:r w:rsidR="000C6832" w:rsidRPr="00D72079">
        <w:rPr>
          <w:rFonts w:asciiTheme="minorHAnsi" w:hAnsiTheme="minorHAnsi"/>
          <w:color w:val="000000" w:themeColor="text1"/>
          <w:spacing w:val="5"/>
          <w:sz w:val="22"/>
          <w:szCs w:val="22"/>
        </w:rPr>
        <w:t xml:space="preserve">effects </w:t>
      </w:r>
      <w:r w:rsidR="00E11BAD" w:rsidRPr="00591545">
        <w:rPr>
          <w:rFonts w:asciiTheme="minorHAnsi" w:hAnsiTheme="minorHAnsi"/>
          <w:color w:val="000000" w:themeColor="text1"/>
          <w:spacing w:val="5"/>
          <w:sz w:val="22"/>
          <w:szCs w:val="22"/>
        </w:rPr>
        <w:t>on people</w:t>
      </w:r>
      <w:r w:rsidR="009A45E2" w:rsidRPr="00591545">
        <w:rPr>
          <w:rFonts w:asciiTheme="minorHAnsi" w:hAnsiTheme="minorHAnsi"/>
          <w:color w:val="000000" w:themeColor="text1"/>
          <w:spacing w:val="5"/>
          <w:sz w:val="22"/>
          <w:szCs w:val="22"/>
        </w:rPr>
        <w:t xml:space="preserve"> </w:t>
      </w:r>
      <w:r w:rsidR="00E11BAD" w:rsidRPr="00591545">
        <w:rPr>
          <w:rFonts w:asciiTheme="minorHAnsi" w:hAnsiTheme="minorHAnsi"/>
          <w:color w:val="000000" w:themeColor="text1"/>
          <w:spacing w:val="5"/>
          <w:sz w:val="22"/>
          <w:szCs w:val="22"/>
        </w:rPr>
        <w:t>and</w:t>
      </w:r>
      <w:r w:rsidR="009A45E2" w:rsidRPr="00591545">
        <w:rPr>
          <w:rFonts w:asciiTheme="minorHAnsi" w:hAnsiTheme="minorHAnsi"/>
          <w:color w:val="000000" w:themeColor="text1"/>
          <w:spacing w:val="5"/>
          <w:sz w:val="22"/>
          <w:szCs w:val="22"/>
        </w:rPr>
        <w:t xml:space="preserve"> </w:t>
      </w:r>
      <w:r w:rsidR="000C6832" w:rsidRPr="00591545">
        <w:rPr>
          <w:rFonts w:asciiTheme="minorHAnsi" w:hAnsiTheme="minorHAnsi"/>
          <w:color w:val="000000" w:themeColor="text1"/>
          <w:spacing w:val="5"/>
          <w:sz w:val="22"/>
          <w:szCs w:val="22"/>
        </w:rPr>
        <w:t>communities</w:t>
      </w:r>
      <w:r w:rsidR="000C6832" w:rsidRPr="00D72079">
        <w:rPr>
          <w:rFonts w:asciiTheme="minorHAnsi" w:hAnsiTheme="minorHAnsi"/>
          <w:color w:val="000000" w:themeColor="text1"/>
          <w:spacing w:val="5"/>
          <w:sz w:val="22"/>
          <w:szCs w:val="22"/>
        </w:rPr>
        <w:t xml:space="preserve"> </w:t>
      </w:r>
      <w:r w:rsidR="00E11BAD" w:rsidRPr="00591545">
        <w:rPr>
          <w:rFonts w:asciiTheme="minorHAnsi" w:hAnsiTheme="minorHAnsi"/>
          <w:color w:val="000000" w:themeColor="text1"/>
          <w:spacing w:val="5"/>
          <w:sz w:val="22"/>
          <w:szCs w:val="22"/>
        </w:rPr>
        <w:t xml:space="preserve">in the affected </w:t>
      </w:r>
      <w:r w:rsidR="000C6832" w:rsidRPr="00D72079">
        <w:rPr>
          <w:rFonts w:asciiTheme="minorHAnsi" w:hAnsiTheme="minorHAnsi"/>
          <w:color w:val="000000" w:themeColor="text1"/>
          <w:spacing w:val="5"/>
          <w:sz w:val="22"/>
          <w:szCs w:val="22"/>
        </w:rPr>
        <w:t>societies.</w:t>
      </w:r>
      <w:r w:rsidR="00591545" w:rsidRPr="00591545">
        <w:rPr>
          <w:rFonts w:asciiTheme="minorHAnsi" w:hAnsiTheme="minorHAnsi"/>
          <w:color w:val="000000" w:themeColor="text1"/>
          <w:spacing w:val="5"/>
          <w:sz w:val="22"/>
          <w:szCs w:val="22"/>
        </w:rPr>
        <w:t xml:space="preserve">  </w:t>
      </w:r>
      <w:r w:rsidR="00591545" w:rsidRPr="00591545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This is a fixed term position funded for three years with a possibility of renewal.</w:t>
      </w:r>
      <w:r w:rsidR="00591545" w:rsidRPr="00591545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> </w:t>
      </w:r>
    </w:p>
    <w:p w14:paraId="48ED3D77" w14:textId="77777777" w:rsidR="00D72079" w:rsidRDefault="00D72079" w:rsidP="00B51050">
      <w:pPr>
        <w:jc w:val="both"/>
        <w:rPr>
          <w:b/>
          <w:lang w:val="en-GB"/>
        </w:rPr>
      </w:pPr>
    </w:p>
    <w:p w14:paraId="14B58503" w14:textId="724F0B4F" w:rsidR="00D72079" w:rsidRDefault="00B74B6C" w:rsidP="00B51050">
      <w:pPr>
        <w:jc w:val="both"/>
        <w:rPr>
          <w:b/>
          <w:lang w:val="en-GB"/>
        </w:rPr>
      </w:pPr>
      <w:r>
        <w:rPr>
          <w:b/>
          <w:lang w:val="en-GB"/>
        </w:rPr>
        <w:t xml:space="preserve">About the </w:t>
      </w:r>
      <w:r w:rsidR="009C7BA4">
        <w:rPr>
          <w:b/>
          <w:lang w:val="en-GB"/>
        </w:rPr>
        <w:t>employer</w:t>
      </w:r>
    </w:p>
    <w:p w14:paraId="45277FD0" w14:textId="77777777" w:rsidR="00E11BAD" w:rsidRPr="00EA55CA" w:rsidRDefault="00E11BAD" w:rsidP="00E11BAD">
      <w:pPr>
        <w:jc w:val="both"/>
        <w:rPr>
          <w:rFonts w:asciiTheme="minorHAnsi" w:hAnsiTheme="minorHAnsi"/>
          <w:color w:val="000000" w:themeColor="text1"/>
          <w:spacing w:val="5"/>
          <w:sz w:val="12"/>
          <w:szCs w:val="22"/>
          <w:lang w:val="en-AU"/>
        </w:rPr>
      </w:pPr>
    </w:p>
    <w:p w14:paraId="637B545E" w14:textId="5A2D634B" w:rsidR="00631BA2" w:rsidRPr="00E11BAD" w:rsidRDefault="00484228" w:rsidP="00C237C4">
      <w:pPr>
        <w:jc w:val="both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/>
          <w:color w:val="000000" w:themeColor="text1"/>
          <w:spacing w:val="5"/>
          <w:sz w:val="22"/>
          <w:szCs w:val="22"/>
          <w:lang w:val="en-AU"/>
        </w:rPr>
        <w:t>P</w:t>
      </w:r>
      <w:r w:rsidR="00591545">
        <w:rPr>
          <w:rFonts w:asciiTheme="minorHAnsi" w:hAnsiTheme="minorHAnsi"/>
          <w:color w:val="000000" w:themeColor="text1"/>
          <w:spacing w:val="5"/>
          <w:sz w:val="22"/>
          <w:szCs w:val="22"/>
          <w:lang w:val="en-AU"/>
        </w:rPr>
        <w:t>alacký</w:t>
      </w:r>
      <w:proofErr w:type="spellEnd"/>
      <w:r w:rsidR="00591545">
        <w:rPr>
          <w:rFonts w:asciiTheme="minorHAnsi" w:hAnsiTheme="minorHAnsi"/>
          <w:color w:val="000000" w:themeColor="text1"/>
          <w:spacing w:val="5"/>
          <w:sz w:val="22"/>
          <w:szCs w:val="22"/>
          <w:lang w:val="en-AU"/>
        </w:rPr>
        <w:t xml:space="preserve"> University Olomouc</w:t>
      </w:r>
      <w:r w:rsidR="007D022C">
        <w:rPr>
          <w:rFonts w:asciiTheme="minorHAnsi" w:hAnsiTheme="minorHAnsi"/>
          <w:color w:val="000000" w:themeColor="text1"/>
          <w:spacing w:val="5"/>
          <w:sz w:val="22"/>
          <w:szCs w:val="22"/>
          <w:lang w:val="en-AU"/>
        </w:rPr>
        <w:t xml:space="preserve"> </w:t>
      </w:r>
      <w:r w:rsidR="00591545">
        <w:rPr>
          <w:rFonts w:asciiTheme="minorHAnsi" w:hAnsiTheme="minorHAnsi"/>
          <w:color w:val="000000" w:themeColor="text1"/>
          <w:spacing w:val="5"/>
          <w:sz w:val="22"/>
          <w:szCs w:val="22"/>
          <w:lang w:val="en-AU"/>
        </w:rPr>
        <w:t xml:space="preserve">with over 22 000 students enrolled </w:t>
      </w:r>
      <w:r>
        <w:rPr>
          <w:rFonts w:asciiTheme="minorHAnsi" w:hAnsiTheme="minorHAnsi"/>
          <w:color w:val="000000" w:themeColor="text1"/>
          <w:spacing w:val="5"/>
          <w:sz w:val="22"/>
          <w:szCs w:val="22"/>
          <w:lang w:val="en-AU"/>
        </w:rPr>
        <w:t>is</w:t>
      </w:r>
      <w:r w:rsidR="007D022C">
        <w:rPr>
          <w:rFonts w:asciiTheme="minorHAnsi" w:hAnsiTheme="minorHAnsi"/>
          <w:color w:val="000000" w:themeColor="text1"/>
          <w:spacing w:val="5"/>
          <w:sz w:val="22"/>
          <w:szCs w:val="22"/>
          <w:lang w:val="en-AU"/>
        </w:rPr>
        <w:t xml:space="preserve"> </w:t>
      </w:r>
      <w:r w:rsidRPr="00B74B6C">
        <w:rPr>
          <w:rFonts w:asciiTheme="minorHAnsi" w:hAnsiTheme="minorHAnsi"/>
          <w:color w:val="000000" w:themeColor="text1"/>
          <w:spacing w:val="5"/>
          <w:sz w:val="22"/>
          <w:szCs w:val="22"/>
          <w:lang w:val="en-AU"/>
        </w:rPr>
        <w:t xml:space="preserve">the second-oldest </w:t>
      </w:r>
      <w:r>
        <w:rPr>
          <w:rFonts w:asciiTheme="minorHAnsi" w:hAnsiTheme="minorHAnsi"/>
          <w:color w:val="000000" w:themeColor="text1"/>
          <w:spacing w:val="5"/>
          <w:sz w:val="22"/>
          <w:szCs w:val="22"/>
          <w:lang w:val="en-AU"/>
        </w:rPr>
        <w:t xml:space="preserve">Czech </w:t>
      </w:r>
      <w:r w:rsidRPr="00B74B6C">
        <w:rPr>
          <w:rFonts w:asciiTheme="minorHAnsi" w:hAnsiTheme="minorHAnsi"/>
          <w:color w:val="000000" w:themeColor="text1"/>
          <w:spacing w:val="5"/>
          <w:sz w:val="22"/>
          <w:szCs w:val="22"/>
          <w:lang w:val="en-AU"/>
        </w:rPr>
        <w:t xml:space="preserve">university </w:t>
      </w:r>
      <w:r w:rsidR="007D022C">
        <w:rPr>
          <w:rFonts w:asciiTheme="minorHAnsi" w:hAnsiTheme="minorHAnsi"/>
          <w:color w:val="000000" w:themeColor="text1"/>
          <w:spacing w:val="5"/>
          <w:sz w:val="22"/>
          <w:szCs w:val="22"/>
          <w:lang w:val="en-AU"/>
        </w:rPr>
        <w:t>and</w:t>
      </w:r>
      <w:r>
        <w:rPr>
          <w:rFonts w:asciiTheme="minorHAnsi" w:hAnsiTheme="minorHAnsi"/>
          <w:color w:val="000000" w:themeColor="text1"/>
          <w:spacing w:val="5"/>
          <w:sz w:val="22"/>
          <w:szCs w:val="22"/>
          <w:lang w:val="en-AU"/>
        </w:rPr>
        <w:t xml:space="preserve"> </w:t>
      </w:r>
      <w:r w:rsidR="00371381" w:rsidRPr="00B74B6C">
        <w:rPr>
          <w:rFonts w:asciiTheme="minorHAnsi" w:hAnsiTheme="minorHAnsi"/>
          <w:color w:val="000000" w:themeColor="text1"/>
          <w:spacing w:val="5"/>
          <w:sz w:val="22"/>
          <w:szCs w:val="22"/>
          <w:lang w:val="en-AU"/>
        </w:rPr>
        <w:t xml:space="preserve">one of the </w:t>
      </w:r>
      <w:r>
        <w:rPr>
          <w:rFonts w:asciiTheme="minorHAnsi" w:hAnsiTheme="minorHAnsi"/>
          <w:color w:val="000000" w:themeColor="text1"/>
          <w:spacing w:val="5"/>
          <w:sz w:val="22"/>
          <w:szCs w:val="22"/>
          <w:lang w:val="en-AU"/>
        </w:rPr>
        <w:t>top</w:t>
      </w:r>
      <w:r w:rsidR="00371381" w:rsidRPr="00E11BAD">
        <w:rPr>
          <w:rFonts w:asciiTheme="minorHAnsi" w:hAnsiTheme="minorHAnsi"/>
          <w:color w:val="000000" w:themeColor="text1"/>
          <w:spacing w:val="5"/>
          <w:sz w:val="22"/>
          <w:szCs w:val="22"/>
          <w:lang w:val="en-AU"/>
        </w:rPr>
        <w:t xml:space="preserve"> </w:t>
      </w:r>
      <w:r>
        <w:rPr>
          <w:rFonts w:asciiTheme="minorHAnsi" w:hAnsiTheme="minorHAnsi"/>
          <w:color w:val="000000" w:themeColor="text1"/>
          <w:spacing w:val="5"/>
          <w:sz w:val="22"/>
          <w:szCs w:val="22"/>
          <w:lang w:val="en-AU"/>
        </w:rPr>
        <w:t xml:space="preserve">state </w:t>
      </w:r>
      <w:r w:rsidR="00371381" w:rsidRPr="00E11BAD">
        <w:rPr>
          <w:rFonts w:asciiTheme="minorHAnsi" w:hAnsiTheme="minorHAnsi"/>
          <w:color w:val="000000" w:themeColor="text1"/>
          <w:spacing w:val="5"/>
          <w:sz w:val="22"/>
          <w:szCs w:val="22"/>
          <w:lang w:val="en-AU"/>
        </w:rPr>
        <w:t>universities</w:t>
      </w:r>
      <w:r w:rsidR="00371381" w:rsidRPr="00B74B6C">
        <w:rPr>
          <w:rFonts w:asciiTheme="minorHAnsi" w:hAnsiTheme="minorHAnsi"/>
          <w:color w:val="000000" w:themeColor="text1"/>
          <w:spacing w:val="5"/>
          <w:sz w:val="22"/>
          <w:szCs w:val="22"/>
          <w:lang w:val="en-AU"/>
        </w:rPr>
        <w:t xml:space="preserve"> </w:t>
      </w:r>
      <w:r w:rsidR="00591545">
        <w:rPr>
          <w:rFonts w:asciiTheme="minorHAnsi" w:hAnsiTheme="minorHAnsi"/>
          <w:color w:val="000000" w:themeColor="text1"/>
          <w:spacing w:val="5"/>
          <w:sz w:val="22"/>
          <w:szCs w:val="22"/>
          <w:lang w:val="en-AU"/>
        </w:rPr>
        <w:t>in the country today</w:t>
      </w:r>
      <w:r w:rsidR="00E11BAD">
        <w:rPr>
          <w:rFonts w:asciiTheme="minorHAnsi" w:hAnsiTheme="minorHAnsi"/>
          <w:color w:val="000000" w:themeColor="text1"/>
          <w:spacing w:val="5"/>
          <w:sz w:val="22"/>
          <w:szCs w:val="22"/>
          <w:lang w:val="en-AU"/>
        </w:rPr>
        <w:t>.</w:t>
      </w:r>
      <w:r w:rsidR="00E11BAD" w:rsidRPr="00E11BAD">
        <w:rPr>
          <w:rFonts w:asciiTheme="minorHAnsi" w:hAnsiTheme="minorHAnsi"/>
          <w:color w:val="000000" w:themeColor="text1"/>
          <w:spacing w:val="5"/>
          <w:sz w:val="22"/>
          <w:szCs w:val="22"/>
          <w:lang w:val="en-AU"/>
        </w:rPr>
        <w:t xml:space="preserve"> </w:t>
      </w:r>
      <w:proofErr w:type="spellStart"/>
      <w:r w:rsidR="00B74B6C" w:rsidRPr="00D72079">
        <w:rPr>
          <w:rFonts w:asciiTheme="minorHAnsi" w:hAnsiTheme="minorHAnsi"/>
          <w:color w:val="000000" w:themeColor="text1"/>
          <w:spacing w:val="5"/>
          <w:sz w:val="22"/>
          <w:szCs w:val="22"/>
        </w:rPr>
        <w:t>Sts</w:t>
      </w:r>
      <w:proofErr w:type="spellEnd"/>
      <w:r w:rsidR="00B74B6C" w:rsidRPr="00D72079">
        <w:rPr>
          <w:rFonts w:asciiTheme="minorHAnsi" w:hAnsiTheme="minorHAnsi"/>
          <w:color w:val="000000" w:themeColor="text1"/>
          <w:spacing w:val="5"/>
          <w:sz w:val="22"/>
          <w:szCs w:val="22"/>
        </w:rPr>
        <w:t xml:space="preserve"> Cyril and Methodius Faculty of Theology, </w:t>
      </w:r>
      <w:r w:rsidR="00371381" w:rsidRPr="00E11BAD">
        <w:rPr>
          <w:rFonts w:asciiTheme="minorHAnsi" w:hAnsiTheme="minorHAnsi"/>
          <w:color w:val="000000" w:themeColor="text1"/>
          <w:sz w:val="22"/>
          <w:szCs w:val="22"/>
          <w:lang w:val="en-GB"/>
        </w:rPr>
        <w:t>was the</w:t>
      </w:r>
      <w:r w:rsidR="00371381" w:rsidRPr="00E11BAD">
        <w:rPr>
          <w:rFonts w:asciiTheme="minorHAnsi" w:eastAsia="Times New Roman" w:hAnsiTheme="minorHAnsi"/>
          <w:color w:val="000000" w:themeColor="text1"/>
          <w:spacing w:val="5"/>
          <w:sz w:val="22"/>
          <w:szCs w:val="22"/>
          <w:shd w:val="clear" w:color="auto" w:fill="FFFFFF"/>
        </w:rPr>
        <w:t xml:space="preserve"> first among the faculties when Olomouc University was founded in 1573</w:t>
      </w:r>
      <w:r w:rsidR="00591545">
        <w:rPr>
          <w:rFonts w:asciiTheme="minorHAnsi" w:eastAsia="Times New Roman" w:hAnsiTheme="minorHAnsi"/>
          <w:color w:val="000000" w:themeColor="text1"/>
          <w:spacing w:val="5"/>
          <w:sz w:val="22"/>
          <w:szCs w:val="22"/>
          <w:shd w:val="clear" w:color="auto" w:fill="FFFFFF"/>
        </w:rPr>
        <w:t>. It</w:t>
      </w:r>
      <w:r w:rsidR="00371381">
        <w:rPr>
          <w:rFonts w:asciiTheme="minorHAnsi" w:eastAsia="Times New Roman" w:hAnsiTheme="minorHAnsi"/>
          <w:color w:val="000000" w:themeColor="text1"/>
          <w:spacing w:val="5"/>
          <w:sz w:val="22"/>
          <w:szCs w:val="22"/>
          <w:shd w:val="clear" w:color="auto" w:fill="FFFFFF"/>
        </w:rPr>
        <w:t xml:space="preserve"> </w:t>
      </w:r>
      <w:r w:rsidR="00B74B6C" w:rsidRPr="00E11BA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is located in the </w:t>
      </w:r>
      <w:r w:rsidR="00591545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historical and UNESCO protected central area of the old </w:t>
      </w:r>
      <w:r w:rsidR="00B74B6C" w:rsidRPr="00E11BAD">
        <w:rPr>
          <w:rFonts w:asciiTheme="minorHAnsi" w:hAnsiTheme="minorHAnsi"/>
          <w:color w:val="000000" w:themeColor="text1"/>
          <w:sz w:val="22"/>
          <w:szCs w:val="22"/>
          <w:lang w:val="en-GB"/>
        </w:rPr>
        <w:t>town of Olomouc</w:t>
      </w:r>
      <w:r w:rsidR="00371381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. </w:t>
      </w:r>
      <w:r w:rsidR="00631BA2" w:rsidRPr="00E11BAD">
        <w:rPr>
          <w:rFonts w:asciiTheme="minorHAnsi" w:eastAsia="Times New Roman" w:hAnsiTheme="minorHAnsi"/>
          <w:color w:val="000000" w:themeColor="text1"/>
          <w:spacing w:val="5"/>
          <w:sz w:val="22"/>
          <w:szCs w:val="22"/>
          <w:shd w:val="clear" w:color="auto" w:fill="FFFFFF"/>
        </w:rPr>
        <w:t xml:space="preserve">The Faculty </w:t>
      </w:r>
      <w:r w:rsidR="00FB566A" w:rsidRPr="00E11BAD">
        <w:rPr>
          <w:rFonts w:asciiTheme="minorHAnsi" w:eastAsia="Times New Roman" w:hAnsiTheme="minorHAnsi"/>
          <w:color w:val="000000" w:themeColor="text1"/>
          <w:spacing w:val="5"/>
          <w:sz w:val="22"/>
          <w:szCs w:val="22"/>
          <w:shd w:val="clear" w:color="auto" w:fill="FFFFFF"/>
        </w:rPr>
        <w:t>consists</w:t>
      </w:r>
      <w:r w:rsidR="00631BA2" w:rsidRPr="00E11BAD">
        <w:rPr>
          <w:rFonts w:asciiTheme="minorHAnsi" w:eastAsia="Times New Roman" w:hAnsiTheme="minorHAnsi"/>
          <w:color w:val="000000" w:themeColor="text1"/>
          <w:spacing w:val="5"/>
          <w:sz w:val="22"/>
          <w:szCs w:val="22"/>
          <w:shd w:val="clear" w:color="auto" w:fill="FFFFFF"/>
        </w:rPr>
        <w:t xml:space="preserve"> of eight departments and three research centers</w:t>
      </w:r>
      <w:r w:rsidR="00371381">
        <w:rPr>
          <w:rFonts w:asciiTheme="minorHAnsi" w:eastAsia="Times New Roman" w:hAnsiTheme="minorHAnsi"/>
          <w:color w:val="000000" w:themeColor="text1"/>
          <w:spacing w:val="5"/>
          <w:sz w:val="22"/>
          <w:szCs w:val="22"/>
          <w:shd w:val="clear" w:color="auto" w:fill="FFFFFF"/>
        </w:rPr>
        <w:t>,</w:t>
      </w:r>
      <w:r w:rsidR="00631BA2" w:rsidRPr="00E11BAD">
        <w:rPr>
          <w:rFonts w:asciiTheme="minorHAnsi" w:eastAsia="Times New Roman" w:hAnsiTheme="minorHAnsi"/>
          <w:color w:val="000000" w:themeColor="text1"/>
          <w:spacing w:val="5"/>
          <w:sz w:val="22"/>
          <w:szCs w:val="22"/>
          <w:shd w:val="clear" w:color="auto" w:fill="FFFFFF"/>
        </w:rPr>
        <w:t xml:space="preserve"> dedicated to research excellence</w:t>
      </w:r>
      <w:r w:rsidR="00361A56">
        <w:rPr>
          <w:rFonts w:asciiTheme="minorHAnsi" w:eastAsia="Times New Roman" w:hAnsiTheme="minorHAnsi"/>
          <w:color w:val="000000" w:themeColor="text1"/>
          <w:spacing w:val="5"/>
          <w:sz w:val="22"/>
          <w:szCs w:val="22"/>
          <w:shd w:val="clear" w:color="auto" w:fill="FFFFFF"/>
        </w:rPr>
        <w:t xml:space="preserve"> in </w:t>
      </w:r>
      <w:r w:rsidR="00631BA2" w:rsidRPr="00E11BAD">
        <w:rPr>
          <w:rFonts w:asciiTheme="minorHAnsi" w:eastAsia="Times New Roman" w:hAnsiTheme="minorHAnsi"/>
          <w:color w:val="000000" w:themeColor="text1"/>
          <w:spacing w:val="5"/>
          <w:sz w:val="22"/>
          <w:szCs w:val="22"/>
          <w:shd w:val="clear" w:color="auto" w:fill="FFFFFF"/>
        </w:rPr>
        <w:t>the areas of social health</w:t>
      </w:r>
      <w:r w:rsidR="00361A56">
        <w:rPr>
          <w:rFonts w:asciiTheme="minorHAnsi" w:eastAsia="Times New Roman" w:hAnsiTheme="minorHAnsi"/>
          <w:color w:val="000000" w:themeColor="text1"/>
          <w:spacing w:val="5"/>
          <w:sz w:val="22"/>
          <w:szCs w:val="22"/>
          <w:shd w:val="clear" w:color="auto" w:fill="FFFFFF"/>
        </w:rPr>
        <w:t xml:space="preserve"> and policy</w:t>
      </w:r>
      <w:r w:rsidR="00631BA2" w:rsidRPr="00E11BAD">
        <w:rPr>
          <w:rFonts w:asciiTheme="minorHAnsi" w:eastAsia="Times New Roman" w:hAnsiTheme="minorHAnsi"/>
          <w:color w:val="000000" w:themeColor="text1"/>
          <w:spacing w:val="5"/>
          <w:sz w:val="22"/>
          <w:szCs w:val="22"/>
          <w:shd w:val="clear" w:color="auto" w:fill="FFFFFF"/>
        </w:rPr>
        <w:t>, intercultural, interreligious and ecumenical research and dialogue.</w:t>
      </w:r>
      <w:r w:rsidR="00631BA2" w:rsidRPr="00E11BAD">
        <w:rPr>
          <w:rFonts w:asciiTheme="minorHAnsi" w:hAnsiTheme="minorHAnsi"/>
          <w:color w:val="000000" w:themeColor="text1"/>
          <w:spacing w:val="5"/>
          <w:sz w:val="22"/>
          <w:szCs w:val="22"/>
        </w:rPr>
        <w:t xml:space="preserve"> T</w:t>
      </w:r>
      <w:r w:rsidR="00631BA2" w:rsidRPr="00D72079">
        <w:rPr>
          <w:rFonts w:asciiTheme="minorHAnsi" w:hAnsiTheme="minorHAnsi"/>
          <w:color w:val="000000" w:themeColor="text1"/>
          <w:spacing w:val="5"/>
          <w:sz w:val="22"/>
          <w:szCs w:val="22"/>
        </w:rPr>
        <w:t>he Depart</w:t>
      </w:r>
      <w:r w:rsidR="00631BA2" w:rsidRPr="00E11BAD">
        <w:rPr>
          <w:rFonts w:asciiTheme="minorHAnsi" w:hAnsiTheme="minorHAnsi"/>
          <w:color w:val="000000" w:themeColor="text1"/>
          <w:spacing w:val="5"/>
          <w:sz w:val="22"/>
          <w:szCs w:val="22"/>
        </w:rPr>
        <w:t>ment of Christian Social Work</w:t>
      </w:r>
      <w:r w:rsidR="00631BA2" w:rsidRPr="00E11BAD">
        <w:rPr>
          <w:rFonts w:asciiTheme="minorHAnsi" w:eastAsia="Times New Roman" w:hAnsiTheme="minorHAnsi"/>
          <w:color w:val="000000" w:themeColor="text1"/>
          <w:spacing w:val="5"/>
          <w:sz w:val="22"/>
          <w:szCs w:val="22"/>
          <w:shd w:val="clear" w:color="auto" w:fill="FFFFFF"/>
        </w:rPr>
        <w:t xml:space="preserve"> consists of two prominent sections</w:t>
      </w:r>
      <w:r w:rsidR="00371381">
        <w:rPr>
          <w:rFonts w:asciiTheme="minorHAnsi" w:eastAsia="Times New Roman" w:hAnsiTheme="minorHAnsi"/>
          <w:color w:val="000000" w:themeColor="text1"/>
          <w:spacing w:val="5"/>
          <w:sz w:val="22"/>
          <w:szCs w:val="22"/>
          <w:shd w:val="clear" w:color="auto" w:fill="FFFFFF"/>
        </w:rPr>
        <w:t>,</w:t>
      </w:r>
      <w:r w:rsidR="00631BA2" w:rsidRPr="00E11BAD">
        <w:rPr>
          <w:rFonts w:asciiTheme="minorHAnsi" w:eastAsia="Times New Roman" w:hAnsiTheme="minorHAnsi"/>
          <w:color w:val="000000" w:themeColor="text1"/>
          <w:spacing w:val="5"/>
          <w:sz w:val="22"/>
          <w:szCs w:val="22"/>
          <w:shd w:val="clear" w:color="auto" w:fill="FFFFFF"/>
        </w:rPr>
        <w:t xml:space="preserve"> Social Work and Humanitarian Studies </w:t>
      </w:r>
      <w:r w:rsidR="00371381">
        <w:rPr>
          <w:rFonts w:asciiTheme="minorHAnsi" w:eastAsia="Times New Roman" w:hAnsiTheme="minorHAnsi"/>
          <w:color w:val="000000" w:themeColor="text1"/>
          <w:spacing w:val="5"/>
          <w:sz w:val="22"/>
          <w:szCs w:val="22"/>
          <w:shd w:val="clear" w:color="auto" w:fill="FFFFFF"/>
        </w:rPr>
        <w:t xml:space="preserve">Section, </w:t>
      </w:r>
      <w:r w:rsidR="00631BA2" w:rsidRPr="00E11BAD">
        <w:rPr>
          <w:rFonts w:asciiTheme="minorHAnsi" w:eastAsia="Times New Roman" w:hAnsiTheme="minorHAnsi"/>
          <w:color w:val="000000" w:themeColor="text1"/>
          <w:spacing w:val="5"/>
          <w:sz w:val="22"/>
          <w:szCs w:val="22"/>
          <w:shd w:val="clear" w:color="auto" w:fill="FFFFFF"/>
        </w:rPr>
        <w:t xml:space="preserve">and is open to applicants from </w:t>
      </w:r>
      <w:r w:rsidR="00E11BAD" w:rsidRPr="00E11BAD">
        <w:rPr>
          <w:rFonts w:asciiTheme="minorHAnsi" w:eastAsia="Times New Roman" w:hAnsiTheme="minorHAnsi"/>
          <w:color w:val="000000" w:themeColor="text1"/>
          <w:spacing w:val="5"/>
          <w:sz w:val="22"/>
          <w:szCs w:val="22"/>
          <w:shd w:val="clear" w:color="auto" w:fill="FFFFFF"/>
        </w:rPr>
        <w:t>different social sciences backg</w:t>
      </w:r>
      <w:r w:rsidR="00631BA2" w:rsidRPr="00E11BAD">
        <w:rPr>
          <w:rFonts w:asciiTheme="minorHAnsi" w:eastAsia="Times New Roman" w:hAnsiTheme="minorHAnsi"/>
          <w:color w:val="000000" w:themeColor="text1"/>
          <w:spacing w:val="5"/>
          <w:sz w:val="22"/>
          <w:szCs w:val="22"/>
          <w:shd w:val="clear" w:color="auto" w:fill="FFFFFF"/>
        </w:rPr>
        <w:t>r</w:t>
      </w:r>
      <w:r w:rsidR="00E11BAD" w:rsidRPr="00E11BAD">
        <w:rPr>
          <w:rFonts w:asciiTheme="minorHAnsi" w:eastAsia="Times New Roman" w:hAnsiTheme="minorHAnsi"/>
          <w:color w:val="000000" w:themeColor="text1"/>
          <w:spacing w:val="5"/>
          <w:sz w:val="22"/>
          <w:szCs w:val="22"/>
          <w:shd w:val="clear" w:color="auto" w:fill="FFFFFF"/>
        </w:rPr>
        <w:t>o</w:t>
      </w:r>
      <w:r w:rsidR="00631BA2" w:rsidRPr="00E11BAD">
        <w:rPr>
          <w:rFonts w:asciiTheme="minorHAnsi" w:eastAsia="Times New Roman" w:hAnsiTheme="minorHAnsi"/>
          <w:color w:val="000000" w:themeColor="text1"/>
          <w:spacing w:val="5"/>
          <w:sz w:val="22"/>
          <w:szCs w:val="22"/>
          <w:shd w:val="clear" w:color="auto" w:fill="FFFFFF"/>
        </w:rPr>
        <w:t>unds interested in high quality and demanding professional training</w:t>
      </w:r>
      <w:r w:rsidR="00371381">
        <w:rPr>
          <w:rFonts w:asciiTheme="minorHAnsi" w:eastAsia="Times New Roman" w:hAnsiTheme="minorHAnsi"/>
          <w:color w:val="000000" w:themeColor="text1"/>
          <w:spacing w:val="5"/>
          <w:sz w:val="22"/>
          <w:szCs w:val="22"/>
          <w:shd w:val="clear" w:color="auto" w:fill="FFFFFF"/>
        </w:rPr>
        <w:t>,</w:t>
      </w:r>
      <w:r w:rsidR="00631BA2" w:rsidRPr="00E11BAD">
        <w:rPr>
          <w:rFonts w:asciiTheme="minorHAnsi" w:eastAsia="Times New Roman" w:hAnsiTheme="minorHAnsi"/>
          <w:color w:val="000000" w:themeColor="text1"/>
          <w:spacing w:val="5"/>
          <w:sz w:val="22"/>
          <w:szCs w:val="22"/>
          <w:shd w:val="clear" w:color="auto" w:fill="FFFFFF"/>
        </w:rPr>
        <w:t xml:space="preserve"> uniting ele</w:t>
      </w:r>
      <w:r w:rsidR="00361A56">
        <w:rPr>
          <w:rFonts w:asciiTheme="minorHAnsi" w:eastAsia="Times New Roman" w:hAnsiTheme="minorHAnsi"/>
          <w:color w:val="000000" w:themeColor="text1"/>
          <w:spacing w:val="5"/>
          <w:sz w:val="22"/>
          <w:szCs w:val="22"/>
          <w:shd w:val="clear" w:color="auto" w:fill="FFFFFF"/>
        </w:rPr>
        <w:t xml:space="preserve">ments of scientific reflection and practical training with </w:t>
      </w:r>
      <w:r w:rsidR="00631BA2" w:rsidRPr="00E11BAD">
        <w:rPr>
          <w:rFonts w:asciiTheme="minorHAnsi" w:eastAsia="Times New Roman" w:hAnsiTheme="minorHAnsi"/>
          <w:color w:val="000000" w:themeColor="text1"/>
          <w:spacing w:val="5"/>
          <w:sz w:val="22"/>
          <w:szCs w:val="22"/>
          <w:shd w:val="clear" w:color="auto" w:fill="FFFFFF"/>
        </w:rPr>
        <w:t>cultural-religious sensitivity</w:t>
      </w:r>
      <w:r w:rsidR="00E11BAD" w:rsidRPr="00E11BAD">
        <w:rPr>
          <w:rFonts w:asciiTheme="minorHAnsi" w:eastAsia="Times New Roman" w:hAnsiTheme="minorHAnsi"/>
          <w:color w:val="000000" w:themeColor="text1"/>
          <w:spacing w:val="5"/>
          <w:sz w:val="22"/>
          <w:szCs w:val="22"/>
          <w:shd w:val="clear" w:color="auto" w:fill="FFFFFF"/>
        </w:rPr>
        <w:t>.</w:t>
      </w:r>
    </w:p>
    <w:p w14:paraId="6CD11558" w14:textId="1744CADF" w:rsidR="00631BA2" w:rsidRPr="00EA55CA" w:rsidRDefault="00631BA2" w:rsidP="00C237C4">
      <w:pPr>
        <w:rPr>
          <w:rFonts w:eastAsia="Times New Roman"/>
          <w:sz w:val="12"/>
        </w:rPr>
      </w:pPr>
      <w:r w:rsidRPr="00EA55CA">
        <w:rPr>
          <w:rFonts w:ascii="PT Sans" w:eastAsia="Times New Roman" w:hAnsi="PT Sans"/>
          <w:color w:val="4C4C4E"/>
          <w:spacing w:val="5"/>
          <w:sz w:val="12"/>
          <w:shd w:val="clear" w:color="auto" w:fill="FFFFFF"/>
        </w:rPr>
        <w:t xml:space="preserve"> </w:t>
      </w:r>
    </w:p>
    <w:p w14:paraId="0012FBC0" w14:textId="60CBC316" w:rsidR="00D72079" w:rsidRPr="00D72079" w:rsidRDefault="00D72079" w:rsidP="00C237C4">
      <w:pPr>
        <w:spacing w:after="165"/>
        <w:jc w:val="both"/>
        <w:rPr>
          <w:rFonts w:asciiTheme="minorHAnsi" w:hAnsiTheme="minorHAnsi"/>
          <w:color w:val="000000" w:themeColor="text1"/>
          <w:spacing w:val="5"/>
          <w:sz w:val="22"/>
          <w:szCs w:val="22"/>
        </w:rPr>
      </w:pPr>
      <w:r w:rsidRPr="00D72079">
        <w:rPr>
          <w:rFonts w:asciiTheme="minorHAnsi" w:hAnsiTheme="minorHAnsi"/>
          <w:bCs/>
          <w:color w:val="000000" w:themeColor="text1"/>
          <w:spacing w:val="5"/>
          <w:sz w:val="22"/>
          <w:szCs w:val="22"/>
        </w:rPr>
        <w:t>Humanitarian studies section</w:t>
      </w:r>
      <w:r w:rsidRPr="00371381">
        <w:rPr>
          <w:rFonts w:asciiTheme="minorHAnsi" w:hAnsiTheme="minorHAnsi"/>
          <w:color w:val="000000" w:themeColor="text1"/>
          <w:spacing w:val="5"/>
          <w:sz w:val="22"/>
          <w:szCs w:val="22"/>
        </w:rPr>
        <w:t> </w:t>
      </w:r>
      <w:r w:rsidRPr="00D72079">
        <w:rPr>
          <w:rFonts w:asciiTheme="minorHAnsi" w:hAnsiTheme="minorHAnsi"/>
          <w:color w:val="000000" w:themeColor="text1"/>
          <w:spacing w:val="5"/>
          <w:sz w:val="22"/>
          <w:szCs w:val="22"/>
        </w:rPr>
        <w:t>at the Depart</w:t>
      </w:r>
      <w:r w:rsidR="00631BA2" w:rsidRPr="00371381">
        <w:rPr>
          <w:rFonts w:asciiTheme="minorHAnsi" w:hAnsiTheme="minorHAnsi"/>
          <w:color w:val="000000" w:themeColor="text1"/>
          <w:spacing w:val="5"/>
          <w:sz w:val="22"/>
          <w:szCs w:val="22"/>
        </w:rPr>
        <w:t>ment of Christian Social Work is</w:t>
      </w:r>
      <w:r w:rsidR="000C6832" w:rsidRPr="00371381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the leader among Central and Eastern European universities f</w:t>
      </w:r>
      <w:r w:rsidR="00484228">
        <w:rPr>
          <w:rFonts w:asciiTheme="minorHAnsi" w:hAnsiTheme="minorHAnsi"/>
          <w:color w:val="000000" w:themeColor="text1"/>
          <w:sz w:val="22"/>
          <w:szCs w:val="22"/>
          <w:lang w:val="en-GB"/>
        </w:rPr>
        <w:t>or education in humanitarian assistance</w:t>
      </w:r>
      <w:r w:rsidR="000C6832" w:rsidRPr="00371381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and international social work</w:t>
      </w:r>
      <w:r w:rsidR="009A45E2" w:rsidRPr="00371381">
        <w:rPr>
          <w:rFonts w:asciiTheme="minorHAnsi" w:hAnsiTheme="minorHAnsi"/>
          <w:color w:val="000000" w:themeColor="text1"/>
          <w:sz w:val="22"/>
          <w:szCs w:val="22"/>
          <w:lang w:val="en-GB"/>
        </w:rPr>
        <w:t>,</w:t>
      </w:r>
      <w:r w:rsidR="000C6832" w:rsidRPr="00371381">
        <w:rPr>
          <w:rFonts w:asciiTheme="minorHAnsi" w:hAnsiTheme="minorHAnsi"/>
          <w:color w:val="000000" w:themeColor="text1"/>
          <w:spacing w:val="5"/>
          <w:sz w:val="22"/>
          <w:szCs w:val="22"/>
        </w:rPr>
        <w:t xml:space="preserve"> </w:t>
      </w:r>
      <w:r w:rsidR="000C6832" w:rsidRPr="00371381">
        <w:rPr>
          <w:rFonts w:asciiTheme="minorHAnsi" w:hAnsiTheme="minorHAnsi"/>
          <w:color w:val="000000" w:themeColor="text1"/>
          <w:sz w:val="22"/>
          <w:szCs w:val="22"/>
          <w:lang w:val="en-GB"/>
        </w:rPr>
        <w:t>with over fifteen years of experience in providing both undergraduate and post-graduate programmes.</w:t>
      </w:r>
      <w:r w:rsidR="00E11BAD" w:rsidRPr="00371381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It is unique in delivering the practice-oriented education and preparing its graduates for the international careers in highly diverse humanitarian </w:t>
      </w:r>
      <w:r w:rsidR="00371381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settings. </w:t>
      </w:r>
      <w:r w:rsidR="00371381">
        <w:rPr>
          <w:rFonts w:asciiTheme="minorHAnsi" w:hAnsiTheme="minorHAnsi"/>
          <w:color w:val="000000" w:themeColor="text1"/>
          <w:spacing w:val="5"/>
          <w:sz w:val="22"/>
          <w:szCs w:val="22"/>
        </w:rPr>
        <w:t xml:space="preserve"> </w:t>
      </w:r>
      <w:r w:rsidRPr="00D72079">
        <w:rPr>
          <w:rFonts w:asciiTheme="minorHAnsi" w:hAnsiTheme="minorHAnsi"/>
          <w:color w:val="000000" w:themeColor="text1"/>
          <w:spacing w:val="5"/>
          <w:sz w:val="22"/>
          <w:szCs w:val="22"/>
        </w:rPr>
        <w:t>The section's work involves interdisciplinary research and trans-disciplinary education</w:t>
      </w:r>
      <w:r w:rsidR="00484228">
        <w:rPr>
          <w:rFonts w:asciiTheme="minorHAnsi" w:hAnsiTheme="minorHAnsi"/>
          <w:color w:val="000000" w:themeColor="text1"/>
          <w:spacing w:val="5"/>
          <w:sz w:val="22"/>
          <w:szCs w:val="22"/>
        </w:rPr>
        <w:t xml:space="preserve"> with a broad-</w:t>
      </w:r>
      <w:r w:rsidRPr="00D72079">
        <w:rPr>
          <w:rFonts w:asciiTheme="minorHAnsi" w:hAnsiTheme="minorHAnsi"/>
          <w:color w:val="000000" w:themeColor="text1"/>
          <w:spacing w:val="5"/>
          <w:sz w:val="22"/>
          <w:szCs w:val="22"/>
        </w:rPr>
        <w:t>spectrum analysis of humanitarian actors that shape practices and policies of emergency and post-emergency landscapes around the globe. We offer a unique opportunity to develop critical approaches to glo</w:t>
      </w:r>
      <w:r w:rsidR="00484228">
        <w:rPr>
          <w:rFonts w:asciiTheme="minorHAnsi" w:hAnsiTheme="minorHAnsi"/>
          <w:color w:val="000000" w:themeColor="text1"/>
          <w:spacing w:val="5"/>
          <w:sz w:val="22"/>
          <w:szCs w:val="22"/>
        </w:rPr>
        <w:t>bal and local forces</w:t>
      </w:r>
      <w:r w:rsidRPr="00D72079">
        <w:rPr>
          <w:rFonts w:asciiTheme="minorHAnsi" w:hAnsiTheme="minorHAnsi"/>
          <w:color w:val="000000" w:themeColor="text1"/>
          <w:spacing w:val="5"/>
          <w:sz w:val="22"/>
          <w:szCs w:val="22"/>
        </w:rPr>
        <w:t xml:space="preserve"> in the humanitarian responses and actual effects these have on the communities and populations in question.</w:t>
      </w:r>
      <w:r w:rsidRPr="00371381">
        <w:rPr>
          <w:rFonts w:asciiTheme="minorHAnsi" w:hAnsiTheme="minorHAnsi"/>
          <w:color w:val="000000" w:themeColor="text1"/>
          <w:spacing w:val="5"/>
          <w:sz w:val="22"/>
          <w:szCs w:val="22"/>
        </w:rPr>
        <w:t> </w:t>
      </w:r>
      <w:r w:rsidR="00371381">
        <w:rPr>
          <w:rFonts w:asciiTheme="minorHAnsi" w:hAnsiTheme="minorHAnsi"/>
          <w:color w:val="000000" w:themeColor="text1"/>
          <w:spacing w:val="5"/>
          <w:sz w:val="22"/>
          <w:szCs w:val="22"/>
        </w:rPr>
        <w:t xml:space="preserve">The </w:t>
      </w:r>
      <w:r w:rsidR="00371381">
        <w:rPr>
          <w:rFonts w:asciiTheme="minorHAnsi" w:hAnsiTheme="minorHAnsi"/>
          <w:iCs/>
          <w:color w:val="000000" w:themeColor="text1"/>
          <w:spacing w:val="5"/>
          <w:sz w:val="22"/>
          <w:szCs w:val="22"/>
        </w:rPr>
        <w:t>a</w:t>
      </w:r>
      <w:r w:rsidRPr="00D72079">
        <w:rPr>
          <w:rFonts w:asciiTheme="minorHAnsi" w:hAnsiTheme="minorHAnsi"/>
          <w:iCs/>
          <w:color w:val="000000" w:themeColor="text1"/>
          <w:spacing w:val="5"/>
          <w:sz w:val="22"/>
          <w:szCs w:val="22"/>
        </w:rPr>
        <w:t>dded value is our embedded social work approach that focuses on the social development, social welfare a</w:t>
      </w:r>
      <w:r w:rsidR="00484228">
        <w:rPr>
          <w:rFonts w:asciiTheme="minorHAnsi" w:hAnsiTheme="minorHAnsi"/>
          <w:iCs/>
          <w:color w:val="000000" w:themeColor="text1"/>
          <w:spacing w:val="5"/>
          <w:sz w:val="22"/>
          <w:szCs w:val="22"/>
        </w:rPr>
        <w:t>nd human services in the crises-</w:t>
      </w:r>
      <w:r w:rsidRPr="00D72079">
        <w:rPr>
          <w:rFonts w:asciiTheme="minorHAnsi" w:hAnsiTheme="minorHAnsi"/>
          <w:iCs/>
          <w:color w:val="000000" w:themeColor="text1"/>
          <w:spacing w:val="5"/>
          <w:sz w:val="22"/>
          <w:szCs w:val="22"/>
        </w:rPr>
        <w:t>affected areas.</w:t>
      </w:r>
    </w:p>
    <w:p w14:paraId="4E4B55F7" w14:textId="77777777" w:rsidR="00371381" w:rsidRDefault="00371381" w:rsidP="00B51050">
      <w:pPr>
        <w:jc w:val="both"/>
        <w:rPr>
          <w:b/>
          <w:lang w:val="en-GB"/>
        </w:rPr>
      </w:pPr>
    </w:p>
    <w:p w14:paraId="50AA4DBA" w14:textId="1F0DA288" w:rsidR="00B51050" w:rsidRPr="008579B7" w:rsidRDefault="00B51050" w:rsidP="00B51050">
      <w:pPr>
        <w:jc w:val="both"/>
        <w:rPr>
          <w:b/>
          <w:lang w:val="en-GB"/>
        </w:rPr>
      </w:pPr>
      <w:r w:rsidRPr="008579B7">
        <w:rPr>
          <w:b/>
          <w:lang w:val="en-GB"/>
        </w:rPr>
        <w:lastRenderedPageBreak/>
        <w:t xml:space="preserve">SKILLS AND </w:t>
      </w:r>
      <w:r w:rsidR="00371381">
        <w:rPr>
          <w:b/>
          <w:lang w:val="en-GB"/>
        </w:rPr>
        <w:t>COMPETENCIES</w:t>
      </w:r>
    </w:p>
    <w:p w14:paraId="3074AFCA" w14:textId="77777777" w:rsidR="00B51050" w:rsidRPr="008579B7" w:rsidRDefault="00B51050" w:rsidP="00B51050">
      <w:pPr>
        <w:jc w:val="both"/>
        <w:rPr>
          <w:lang w:val="en-GB"/>
        </w:rPr>
      </w:pPr>
      <w:r w:rsidRPr="008579B7">
        <w:rPr>
          <w:b/>
          <w:lang w:val="en-GB"/>
        </w:rPr>
        <w:t>Requirements</w:t>
      </w:r>
      <w:r w:rsidRPr="008579B7">
        <w:rPr>
          <w:lang w:val="en-GB"/>
        </w:rPr>
        <w:t>:</w:t>
      </w:r>
    </w:p>
    <w:p w14:paraId="729DCAD6" w14:textId="2A4818FE" w:rsidR="0056632E" w:rsidRPr="00C237C4" w:rsidRDefault="00B51050" w:rsidP="00C237C4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lang w:val="en-GB"/>
        </w:rPr>
      </w:pPr>
      <w:r w:rsidRPr="00C237C4">
        <w:rPr>
          <w:rFonts w:asciiTheme="minorHAnsi" w:hAnsiTheme="minorHAnsi"/>
          <w:lang w:val="en-GB"/>
        </w:rPr>
        <w:t>Ph.D. in social science or humanities</w:t>
      </w:r>
      <w:r w:rsidRPr="00C237C4">
        <w:rPr>
          <w:rFonts w:asciiTheme="minorHAnsi" w:eastAsia="Times New Roman" w:hAnsiTheme="minorHAnsi"/>
          <w:lang w:val="en-GB" w:eastAsia="cs-CZ"/>
        </w:rPr>
        <w:t>;</w:t>
      </w:r>
      <w:r w:rsidR="0056632E" w:rsidRPr="00C237C4">
        <w:rPr>
          <w:rFonts w:asciiTheme="minorHAnsi" w:eastAsia="Times New Roman" w:hAnsiTheme="minorHAnsi"/>
          <w:lang w:val="en-GB" w:eastAsia="cs-CZ"/>
        </w:rPr>
        <w:t xml:space="preserve"> </w:t>
      </w:r>
      <w:r w:rsidR="00FB566A" w:rsidRPr="00C237C4">
        <w:rPr>
          <w:rFonts w:asciiTheme="minorHAnsi" w:eastAsia="Times New Roman" w:hAnsiTheme="minorHAnsi"/>
          <w:lang w:val="en-GB" w:eastAsia="cs-CZ"/>
        </w:rPr>
        <w:t>prefere</w:t>
      </w:r>
      <w:r w:rsidR="00FB566A">
        <w:rPr>
          <w:rFonts w:asciiTheme="minorHAnsi" w:eastAsia="Times New Roman" w:hAnsiTheme="minorHAnsi"/>
          <w:lang w:val="en-GB" w:eastAsia="cs-CZ"/>
        </w:rPr>
        <w:t>nce</w:t>
      </w:r>
      <w:r w:rsidR="0056632E" w:rsidRPr="00C237C4">
        <w:rPr>
          <w:rFonts w:asciiTheme="minorHAnsi" w:eastAsia="Times New Roman" w:hAnsiTheme="minorHAnsi"/>
          <w:lang w:val="en-GB" w:eastAsia="cs-CZ"/>
        </w:rPr>
        <w:t xml:space="preserve"> </w:t>
      </w:r>
      <w:r w:rsidR="00591545" w:rsidRPr="00C237C4">
        <w:rPr>
          <w:rFonts w:asciiTheme="minorHAnsi" w:eastAsia="Times New Roman" w:hAnsiTheme="minorHAnsi"/>
          <w:lang w:val="en-GB" w:eastAsia="cs-CZ"/>
        </w:rPr>
        <w:t xml:space="preserve">in following disciplines: </w:t>
      </w:r>
      <w:r w:rsidR="0056632E" w:rsidRPr="00C237C4">
        <w:rPr>
          <w:rFonts w:asciiTheme="minorHAnsi" w:eastAsia="Times New Roman" w:hAnsiTheme="minorHAnsi"/>
          <w:lang w:val="en-GB" w:eastAsia="cs-CZ"/>
        </w:rPr>
        <w:t xml:space="preserve">social work, sociology, social anthropology, political </w:t>
      </w:r>
      <w:r w:rsidR="00591545" w:rsidRPr="00C237C4">
        <w:rPr>
          <w:rFonts w:asciiTheme="minorHAnsi" w:eastAsia="Times New Roman" w:hAnsiTheme="minorHAnsi"/>
          <w:lang w:val="en-GB" w:eastAsia="cs-CZ"/>
        </w:rPr>
        <w:t>science, hum</w:t>
      </w:r>
      <w:r w:rsidR="00C237C4">
        <w:rPr>
          <w:rFonts w:asciiTheme="minorHAnsi" w:eastAsia="Times New Roman" w:hAnsiTheme="minorHAnsi"/>
          <w:lang w:val="en-GB" w:eastAsia="cs-CZ"/>
        </w:rPr>
        <w:t>an rights and international law</w:t>
      </w:r>
      <w:r w:rsidR="00C237C4">
        <w:rPr>
          <w:rFonts w:asciiTheme="minorHAnsi" w:eastAsia="Times New Roman" w:hAnsiTheme="minorHAnsi"/>
          <w:lang w:val="sv-SE" w:eastAsia="cs-CZ"/>
        </w:rPr>
        <w:t>;</w:t>
      </w:r>
    </w:p>
    <w:p w14:paraId="444C31D8" w14:textId="1CA8AD83" w:rsidR="00DD3467" w:rsidRPr="00FB566A" w:rsidRDefault="00683044" w:rsidP="00C237C4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lang w:val="en-US" w:eastAsia="cs-CZ"/>
        </w:rPr>
      </w:pPr>
      <w:r w:rsidRPr="00C237C4">
        <w:rPr>
          <w:rFonts w:asciiTheme="minorHAnsi" w:hAnsiTheme="minorHAnsi"/>
          <w:lang w:eastAsia="cs-CZ"/>
        </w:rPr>
        <w:t>A</w:t>
      </w:r>
      <w:r w:rsidR="00DD3467" w:rsidRPr="00C237C4">
        <w:rPr>
          <w:rFonts w:asciiTheme="minorHAnsi" w:hAnsiTheme="minorHAnsi"/>
          <w:lang w:eastAsia="cs-CZ"/>
        </w:rPr>
        <w:t xml:space="preserve">t least </w:t>
      </w:r>
      <w:r w:rsidR="00DD3467" w:rsidRPr="00FB566A">
        <w:rPr>
          <w:rFonts w:asciiTheme="minorHAnsi" w:hAnsiTheme="minorHAnsi"/>
          <w:lang w:val="en-US" w:eastAsia="cs-CZ"/>
        </w:rPr>
        <w:t>three years of research experience at the level of Research Associate, or equivalent experience as independent researcher</w:t>
      </w:r>
      <w:r w:rsidR="00C237C4" w:rsidRPr="00FB566A">
        <w:rPr>
          <w:rFonts w:asciiTheme="minorHAnsi" w:hAnsiTheme="minorHAnsi"/>
          <w:lang w:val="en-US" w:eastAsia="cs-CZ"/>
        </w:rPr>
        <w:t>;</w:t>
      </w:r>
    </w:p>
    <w:p w14:paraId="3A20F6FF" w14:textId="7D30F7A5" w:rsidR="00DD3467" w:rsidRPr="00FB566A" w:rsidRDefault="00683044" w:rsidP="00C237C4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lang w:val="en-US" w:eastAsia="cs-CZ"/>
        </w:rPr>
      </w:pPr>
      <w:r w:rsidRPr="00FB566A">
        <w:rPr>
          <w:rFonts w:asciiTheme="minorHAnsi" w:hAnsiTheme="minorHAnsi"/>
          <w:lang w:val="en-US" w:eastAsia="cs-CZ"/>
        </w:rPr>
        <w:t>S</w:t>
      </w:r>
      <w:r w:rsidR="00DD3467" w:rsidRPr="00FB566A">
        <w:rPr>
          <w:rFonts w:asciiTheme="minorHAnsi" w:hAnsiTheme="minorHAnsi"/>
          <w:lang w:val="en-US" w:eastAsia="cs-CZ"/>
        </w:rPr>
        <w:t>ufficient breadth/depth of specialist knowledge in the area of humanitarian studies</w:t>
      </w:r>
      <w:r w:rsidR="00C237C4" w:rsidRPr="00FB566A">
        <w:rPr>
          <w:rFonts w:asciiTheme="minorHAnsi" w:hAnsiTheme="minorHAnsi"/>
          <w:lang w:val="en-US" w:eastAsia="cs-CZ"/>
        </w:rPr>
        <w:t>;</w:t>
      </w:r>
    </w:p>
    <w:p w14:paraId="1DB07213" w14:textId="48D184FC" w:rsidR="00DD3467" w:rsidRPr="00FB566A" w:rsidRDefault="00683044" w:rsidP="00C237C4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lang w:val="en-US" w:eastAsia="cs-CZ"/>
        </w:rPr>
      </w:pPr>
      <w:r w:rsidRPr="00FB566A">
        <w:rPr>
          <w:rFonts w:asciiTheme="minorHAnsi" w:hAnsiTheme="minorHAnsi"/>
          <w:lang w:val="en-US" w:eastAsia="cs-CZ"/>
        </w:rPr>
        <w:t>A</w:t>
      </w:r>
      <w:r w:rsidR="00DD3467" w:rsidRPr="00FB566A">
        <w:rPr>
          <w:rFonts w:asciiTheme="minorHAnsi" w:hAnsiTheme="minorHAnsi"/>
          <w:lang w:val="en-US" w:eastAsia="cs-CZ"/>
        </w:rPr>
        <w:t>dvanced research skills i.e. command over qualitative and</w:t>
      </w:r>
      <w:r w:rsidR="00C237C4" w:rsidRPr="00FB566A">
        <w:rPr>
          <w:rFonts w:asciiTheme="minorHAnsi" w:hAnsiTheme="minorHAnsi"/>
          <w:lang w:val="en-US" w:eastAsia="cs-CZ"/>
        </w:rPr>
        <w:t>/or</w:t>
      </w:r>
      <w:r w:rsidR="00DD3467" w:rsidRPr="00FB566A">
        <w:rPr>
          <w:rFonts w:asciiTheme="minorHAnsi" w:hAnsiTheme="minorHAnsi"/>
          <w:lang w:val="en-US" w:eastAsia="cs-CZ"/>
        </w:rPr>
        <w:t xml:space="preserve"> quantitative research methods and techniques to develop research objectives, </w:t>
      </w:r>
      <w:r w:rsidR="00C237C4" w:rsidRPr="00FB566A">
        <w:rPr>
          <w:rFonts w:asciiTheme="minorHAnsi" w:hAnsiTheme="minorHAnsi"/>
          <w:lang w:val="en-US" w:eastAsia="cs-CZ"/>
        </w:rPr>
        <w:t>projects and proposals;</w:t>
      </w:r>
    </w:p>
    <w:p w14:paraId="1C3D51F9" w14:textId="77777777" w:rsidR="00C237C4" w:rsidRPr="00C237C4" w:rsidRDefault="00C237C4" w:rsidP="00C237C4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lang w:val="en-GB"/>
        </w:rPr>
      </w:pPr>
      <w:r w:rsidRPr="00C237C4">
        <w:rPr>
          <w:rFonts w:asciiTheme="minorHAnsi" w:hAnsiTheme="minorHAnsi"/>
          <w:lang w:val="en-GB"/>
        </w:rPr>
        <w:t xml:space="preserve">Evidence of skills to apply for tenders for research funding; </w:t>
      </w:r>
    </w:p>
    <w:p w14:paraId="151509CA" w14:textId="11DE27EC" w:rsidR="00DD3467" w:rsidRPr="00FB566A" w:rsidRDefault="00683044" w:rsidP="00C237C4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lang w:val="en-US" w:eastAsia="cs-CZ"/>
        </w:rPr>
      </w:pPr>
      <w:r w:rsidRPr="00FB566A">
        <w:rPr>
          <w:rFonts w:asciiTheme="minorHAnsi" w:hAnsiTheme="minorHAnsi"/>
          <w:lang w:val="en-US" w:eastAsia="cs-CZ"/>
        </w:rPr>
        <w:t>E</w:t>
      </w:r>
      <w:r w:rsidR="00DD3467" w:rsidRPr="00FB566A">
        <w:rPr>
          <w:rFonts w:asciiTheme="minorHAnsi" w:hAnsiTheme="minorHAnsi"/>
          <w:lang w:val="en-US" w:eastAsia="cs-CZ"/>
        </w:rPr>
        <w:t>xcellent command of English, both verbal and written.</w:t>
      </w:r>
    </w:p>
    <w:p w14:paraId="46B0B65E" w14:textId="28E7A099" w:rsidR="009C7BA4" w:rsidRPr="00C237C4" w:rsidRDefault="00683044" w:rsidP="00C237C4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lang w:eastAsia="cs-CZ"/>
        </w:rPr>
      </w:pPr>
      <w:r w:rsidRPr="00FB566A">
        <w:rPr>
          <w:rFonts w:asciiTheme="minorHAnsi" w:hAnsiTheme="minorHAnsi"/>
          <w:lang w:val="en-US" w:eastAsia="cs-CZ"/>
        </w:rPr>
        <w:t>E</w:t>
      </w:r>
      <w:r w:rsidR="00DD3467" w:rsidRPr="00FB566A">
        <w:rPr>
          <w:rFonts w:asciiTheme="minorHAnsi" w:hAnsiTheme="minorHAnsi"/>
          <w:lang w:val="en-US" w:eastAsia="cs-CZ"/>
        </w:rPr>
        <w:t>xperience of managing own workload and working in a research team</w:t>
      </w:r>
      <w:r w:rsidR="00C237C4">
        <w:rPr>
          <w:rFonts w:asciiTheme="minorHAnsi" w:hAnsiTheme="minorHAnsi"/>
          <w:lang w:eastAsia="cs-CZ"/>
        </w:rPr>
        <w:t>;</w:t>
      </w:r>
      <w:r w:rsidR="00371381" w:rsidRPr="00C237C4">
        <w:rPr>
          <w:rFonts w:asciiTheme="minorHAnsi" w:hAnsiTheme="minorHAnsi"/>
          <w:lang w:val="en-GB"/>
        </w:rPr>
        <w:t xml:space="preserve"> </w:t>
      </w:r>
    </w:p>
    <w:p w14:paraId="03B6DE86" w14:textId="4E956335" w:rsidR="009552A6" w:rsidRPr="00C237C4" w:rsidRDefault="00683044" w:rsidP="00C237C4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lang w:val="en-GB"/>
        </w:rPr>
      </w:pPr>
      <w:r w:rsidRPr="00C237C4">
        <w:rPr>
          <w:rFonts w:asciiTheme="minorHAnsi" w:hAnsiTheme="minorHAnsi"/>
          <w:lang w:val="en-GB"/>
        </w:rPr>
        <w:t>A</w:t>
      </w:r>
      <w:r w:rsidR="009552A6" w:rsidRPr="00C237C4">
        <w:rPr>
          <w:rFonts w:asciiTheme="minorHAnsi" w:hAnsiTheme="minorHAnsi"/>
          <w:lang w:val="en-GB"/>
        </w:rPr>
        <w:t>dequate pedagogical competencies and experiences for the position;</w:t>
      </w:r>
    </w:p>
    <w:p w14:paraId="34DCCD92" w14:textId="5C912380" w:rsidR="009552A6" w:rsidRPr="00C237C4" w:rsidRDefault="00683044" w:rsidP="00C237C4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lang w:val="en-GB"/>
        </w:rPr>
      </w:pPr>
      <w:r w:rsidRPr="00C237C4">
        <w:rPr>
          <w:rFonts w:asciiTheme="minorHAnsi" w:hAnsiTheme="minorHAnsi"/>
          <w:lang w:val="en-GB"/>
        </w:rPr>
        <w:t>F</w:t>
      </w:r>
      <w:r w:rsidR="009552A6" w:rsidRPr="00C237C4">
        <w:rPr>
          <w:rFonts w:asciiTheme="minorHAnsi" w:hAnsiTheme="minorHAnsi"/>
          <w:lang w:val="en-GB"/>
        </w:rPr>
        <w:t>irst-hand humanitarian and social work experiences are</w:t>
      </w:r>
      <w:r w:rsidR="00E709FE" w:rsidRPr="00C237C4">
        <w:rPr>
          <w:rFonts w:asciiTheme="minorHAnsi" w:hAnsiTheme="minorHAnsi"/>
          <w:lang w:val="en-GB"/>
        </w:rPr>
        <w:t xml:space="preserve"> an asset</w:t>
      </w:r>
      <w:r w:rsidRPr="00C237C4">
        <w:rPr>
          <w:rFonts w:asciiTheme="minorHAnsi" w:hAnsiTheme="minorHAnsi"/>
          <w:lang w:val="en-GB"/>
        </w:rPr>
        <w:t>;</w:t>
      </w:r>
    </w:p>
    <w:p w14:paraId="40E47F18" w14:textId="5908DA62" w:rsidR="00AD364C" w:rsidRPr="00C237C4" w:rsidRDefault="00683044" w:rsidP="00C237C4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lang w:val="en-GB"/>
        </w:rPr>
      </w:pPr>
      <w:r w:rsidRPr="00C237C4">
        <w:rPr>
          <w:rFonts w:asciiTheme="minorHAnsi" w:hAnsiTheme="minorHAnsi"/>
          <w:lang w:val="en-GB"/>
        </w:rPr>
        <w:t>W</w:t>
      </w:r>
      <w:r w:rsidR="009C7BA4" w:rsidRPr="00C237C4">
        <w:rPr>
          <w:rFonts w:asciiTheme="minorHAnsi" w:hAnsiTheme="minorHAnsi"/>
          <w:lang w:val="en-GB"/>
        </w:rPr>
        <w:t>illingness to learn Czech language is an advantage</w:t>
      </w:r>
    </w:p>
    <w:p w14:paraId="648D53BD" w14:textId="77777777" w:rsidR="00DD3467" w:rsidRPr="00EA55CA" w:rsidRDefault="00DD3467" w:rsidP="00C237C4">
      <w:pPr>
        <w:jc w:val="both"/>
        <w:rPr>
          <w:sz w:val="12"/>
          <w:lang w:val="en-GB"/>
        </w:rPr>
      </w:pPr>
    </w:p>
    <w:p w14:paraId="14AF37C1" w14:textId="77777777" w:rsidR="00FD041E" w:rsidRPr="00FD041E" w:rsidRDefault="00FD041E" w:rsidP="00FD041E">
      <w:pPr>
        <w:spacing w:before="120"/>
        <w:rPr>
          <w:rFonts w:asciiTheme="minorHAnsi" w:eastAsia="Times New Roman" w:hAnsiTheme="minorHAnsi"/>
          <w:b/>
          <w:sz w:val="22"/>
          <w:szCs w:val="22"/>
          <w:u w:val="single"/>
          <w:lang w:val="en-GB" w:eastAsia="cs-CZ"/>
        </w:rPr>
      </w:pPr>
      <w:r w:rsidRPr="00FD041E">
        <w:rPr>
          <w:rFonts w:eastAsia="Times New Roman"/>
          <w:b/>
          <w:u w:val="single"/>
          <w:lang w:val="en-GB" w:eastAsia="cs-CZ"/>
        </w:rPr>
        <w:t> </w:t>
      </w:r>
      <w:r w:rsidRPr="00FD041E">
        <w:rPr>
          <w:rFonts w:asciiTheme="minorHAnsi" w:eastAsia="Times New Roman" w:hAnsiTheme="minorHAnsi"/>
          <w:b/>
          <w:sz w:val="22"/>
          <w:szCs w:val="22"/>
          <w:u w:val="single"/>
          <w:lang w:val="en-GB" w:eastAsia="cs-CZ"/>
        </w:rPr>
        <w:t>The candidate is expected to:</w:t>
      </w:r>
    </w:p>
    <w:p w14:paraId="20FAB112" w14:textId="77777777" w:rsidR="00FD041E" w:rsidRPr="00EA55CA" w:rsidRDefault="00FD041E" w:rsidP="00FD041E">
      <w:pPr>
        <w:pStyle w:val="Odstavecseseznamem"/>
        <w:widowControl w:val="0"/>
        <w:autoSpaceDE w:val="0"/>
        <w:autoSpaceDN w:val="0"/>
        <w:adjustRightInd w:val="0"/>
        <w:ind w:left="1440"/>
        <w:rPr>
          <w:sz w:val="10"/>
          <w:szCs w:val="23"/>
          <w:lang w:eastAsia="cs-CZ"/>
        </w:rPr>
      </w:pPr>
    </w:p>
    <w:p w14:paraId="4C67BDBB" w14:textId="77777777" w:rsidR="00FD041E" w:rsidRPr="00DD3467" w:rsidRDefault="00FD041E" w:rsidP="00EA55CA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20"/>
        <w:rPr>
          <w:sz w:val="23"/>
          <w:szCs w:val="23"/>
          <w:lang w:eastAsia="cs-CZ"/>
        </w:rPr>
      </w:pPr>
      <w:r>
        <w:rPr>
          <w:rFonts w:asciiTheme="minorHAnsi" w:eastAsia="Times New Roman" w:hAnsiTheme="minorHAnsi"/>
          <w:lang w:val="en-GB" w:eastAsia="cs-CZ"/>
        </w:rPr>
        <w:t>C</w:t>
      </w:r>
      <w:r w:rsidRPr="00DD3467">
        <w:rPr>
          <w:rFonts w:asciiTheme="minorHAnsi" w:eastAsia="Times New Roman" w:hAnsiTheme="minorHAnsi"/>
          <w:lang w:val="en-GB" w:eastAsia="cs-CZ"/>
        </w:rPr>
        <w:t>losely cooperate with the Coordinator and colleagues of the Humanitarian Studies Section in performing excellent academic research;</w:t>
      </w:r>
    </w:p>
    <w:p w14:paraId="42E67FA2" w14:textId="77777777" w:rsidR="00FD041E" w:rsidRPr="00683044" w:rsidRDefault="00FD041E" w:rsidP="00EA55CA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20"/>
        <w:rPr>
          <w:sz w:val="23"/>
          <w:szCs w:val="23"/>
          <w:lang w:eastAsia="cs-CZ"/>
        </w:rPr>
      </w:pPr>
      <w:r w:rsidRPr="00DD3467">
        <w:rPr>
          <w:rFonts w:asciiTheme="minorHAnsi" w:hAnsiTheme="minorHAnsi"/>
          <w:lang w:val="en-GB"/>
        </w:rPr>
        <w:t>Independently contribute to the development of the research capacity and educational programmes of the Humanitarian studies</w:t>
      </w:r>
      <w:r w:rsidRPr="00DD3467">
        <w:rPr>
          <w:rFonts w:asciiTheme="minorHAnsi" w:hAnsiTheme="minorHAnsi"/>
          <w:lang w:val="sv-SE"/>
        </w:rPr>
        <w:t>;</w:t>
      </w:r>
      <w:r w:rsidRPr="00DD3467">
        <w:rPr>
          <w:rFonts w:asciiTheme="minorHAnsi" w:hAnsiTheme="minorHAnsi"/>
          <w:lang w:val="en-GB"/>
        </w:rPr>
        <w:t xml:space="preserve"> </w:t>
      </w:r>
    </w:p>
    <w:p w14:paraId="1FBB3562" w14:textId="77777777" w:rsidR="00FD041E" w:rsidRPr="00683044" w:rsidRDefault="00FD041E" w:rsidP="00EA55CA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20"/>
        <w:rPr>
          <w:sz w:val="23"/>
          <w:szCs w:val="23"/>
          <w:lang w:eastAsia="cs-CZ"/>
        </w:rPr>
      </w:pPr>
      <w:r w:rsidRPr="00683044">
        <w:rPr>
          <w:rFonts w:asciiTheme="minorHAnsi" w:hAnsiTheme="minorHAnsi"/>
          <w:lang w:val="en-GB"/>
        </w:rPr>
        <w:t>conduct evidence-based research on number of relevant humanitarian issues, independently and as a part of a research team; preferably focusing on complex emergencies, post-conflict recov</w:t>
      </w:r>
      <w:bookmarkStart w:id="0" w:name="_GoBack"/>
      <w:bookmarkEnd w:id="0"/>
      <w:r w:rsidRPr="00683044">
        <w:rPr>
          <w:rFonts w:asciiTheme="minorHAnsi" w:hAnsiTheme="minorHAnsi"/>
          <w:lang w:val="en-GB"/>
        </w:rPr>
        <w:t>ery and community work;</w:t>
      </w:r>
    </w:p>
    <w:p w14:paraId="6BFBA7AC" w14:textId="77777777" w:rsidR="00FD041E" w:rsidRPr="009C7BA4" w:rsidRDefault="00FD041E" w:rsidP="00EA55CA">
      <w:pPr>
        <w:pStyle w:val="Odstavecseseznamem"/>
        <w:numPr>
          <w:ilvl w:val="1"/>
          <w:numId w:val="1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rPr>
          <w:rFonts w:asciiTheme="minorHAnsi" w:eastAsia="Times New Roman" w:hAnsiTheme="minorHAnsi"/>
          <w:lang w:val="en-GB" w:eastAsia="cs-CZ"/>
        </w:rPr>
      </w:pPr>
      <w:r w:rsidRPr="009C7BA4">
        <w:rPr>
          <w:rFonts w:asciiTheme="minorHAnsi" w:eastAsia="Times New Roman" w:hAnsiTheme="minorHAnsi"/>
          <w:lang w:val="en-GB" w:eastAsia="cs-CZ"/>
        </w:rPr>
        <w:t>take initiatives in order to attract and develop research projects;</w:t>
      </w:r>
    </w:p>
    <w:p w14:paraId="305C5EBB" w14:textId="77777777" w:rsidR="00FD041E" w:rsidRDefault="00FD041E" w:rsidP="00EA55CA">
      <w:pPr>
        <w:numPr>
          <w:ilvl w:val="1"/>
          <w:numId w:val="1"/>
        </w:numPr>
        <w:tabs>
          <w:tab w:val="clear" w:pos="1440"/>
          <w:tab w:val="num" w:pos="720"/>
        </w:tabs>
        <w:spacing w:before="100" w:beforeAutospacing="1" w:after="100" w:afterAutospacing="1"/>
        <w:ind w:left="720"/>
        <w:rPr>
          <w:rFonts w:asciiTheme="minorHAnsi" w:eastAsia="Times New Roman" w:hAnsiTheme="minorHAnsi"/>
          <w:sz w:val="22"/>
          <w:szCs w:val="22"/>
          <w:lang w:val="en-GB" w:eastAsia="cs-CZ"/>
        </w:rPr>
      </w:pPr>
      <w:r w:rsidRPr="009C7BA4">
        <w:rPr>
          <w:rFonts w:asciiTheme="minorHAnsi" w:eastAsia="Times New Roman" w:hAnsiTheme="minorHAnsi"/>
          <w:sz w:val="22"/>
          <w:szCs w:val="22"/>
          <w:lang w:val="en-GB" w:eastAsia="cs-CZ"/>
        </w:rPr>
        <w:t xml:space="preserve">promote and develop the </w:t>
      </w:r>
      <w:r>
        <w:rPr>
          <w:rFonts w:asciiTheme="minorHAnsi" w:eastAsia="Times New Roman" w:hAnsiTheme="minorHAnsi"/>
          <w:sz w:val="22"/>
          <w:szCs w:val="22"/>
          <w:lang w:val="en-GB" w:eastAsia="cs-CZ"/>
        </w:rPr>
        <w:t>Section’s</w:t>
      </w:r>
      <w:r w:rsidRPr="009C7BA4">
        <w:rPr>
          <w:rFonts w:asciiTheme="minorHAnsi" w:eastAsia="Times New Roman" w:hAnsiTheme="minorHAnsi"/>
          <w:sz w:val="22"/>
          <w:szCs w:val="22"/>
          <w:lang w:val="en-GB" w:eastAsia="cs-CZ"/>
        </w:rPr>
        <w:t xml:space="preserve"> level of national and international </w:t>
      </w:r>
      <w:r>
        <w:rPr>
          <w:rFonts w:asciiTheme="minorHAnsi" w:eastAsia="Times New Roman" w:hAnsiTheme="minorHAnsi"/>
          <w:sz w:val="22"/>
          <w:szCs w:val="22"/>
          <w:lang w:val="en-GB" w:eastAsia="cs-CZ"/>
        </w:rPr>
        <w:t>research exchange and networking;</w:t>
      </w:r>
    </w:p>
    <w:p w14:paraId="62AAFF7A" w14:textId="77777777" w:rsidR="00FD041E" w:rsidRPr="009C7BA4" w:rsidRDefault="00FD041E" w:rsidP="00EA55CA">
      <w:pPr>
        <w:numPr>
          <w:ilvl w:val="1"/>
          <w:numId w:val="1"/>
        </w:numPr>
        <w:tabs>
          <w:tab w:val="clear" w:pos="1440"/>
          <w:tab w:val="num" w:pos="720"/>
        </w:tabs>
        <w:spacing w:before="100" w:beforeAutospacing="1" w:after="100" w:afterAutospacing="1"/>
        <w:ind w:left="720"/>
        <w:rPr>
          <w:rFonts w:asciiTheme="minorHAnsi" w:eastAsia="Times New Roman" w:hAnsiTheme="minorHAnsi"/>
          <w:sz w:val="22"/>
          <w:szCs w:val="22"/>
          <w:lang w:val="en-GB" w:eastAsia="cs-CZ"/>
        </w:rPr>
      </w:pPr>
      <w:r>
        <w:rPr>
          <w:rFonts w:asciiTheme="minorHAnsi" w:eastAsia="Times New Roman" w:hAnsiTheme="minorHAnsi"/>
          <w:sz w:val="22"/>
          <w:szCs w:val="22"/>
          <w:lang w:val="en-GB" w:eastAsia="cs-CZ"/>
        </w:rPr>
        <w:t>promote and develop Section’s cooperation with diverse actors of the humanitarian sector and international humanitarian organisations;</w:t>
      </w:r>
    </w:p>
    <w:p w14:paraId="5517D977" w14:textId="77777777" w:rsidR="00FD041E" w:rsidRPr="009C7BA4" w:rsidRDefault="00FD041E" w:rsidP="00EA55CA">
      <w:pPr>
        <w:numPr>
          <w:ilvl w:val="1"/>
          <w:numId w:val="1"/>
        </w:numPr>
        <w:tabs>
          <w:tab w:val="clear" w:pos="1440"/>
          <w:tab w:val="num" w:pos="720"/>
        </w:tabs>
        <w:spacing w:before="100" w:beforeAutospacing="1" w:after="100" w:afterAutospacing="1"/>
        <w:ind w:left="720"/>
        <w:rPr>
          <w:rFonts w:asciiTheme="minorHAnsi" w:eastAsia="Times New Roman" w:hAnsiTheme="minorHAnsi"/>
          <w:sz w:val="22"/>
          <w:szCs w:val="22"/>
          <w:lang w:val="en-GB" w:eastAsia="cs-CZ"/>
        </w:rPr>
      </w:pPr>
      <w:r w:rsidRPr="009C7BA4">
        <w:rPr>
          <w:rFonts w:asciiTheme="minorHAnsi" w:hAnsiTheme="minorHAnsi"/>
          <w:sz w:val="22"/>
          <w:szCs w:val="22"/>
          <w:lang w:val="en-GB"/>
        </w:rPr>
        <w:t>teach selected courses (in English)</w:t>
      </w:r>
      <w:r w:rsidRPr="009C7BA4">
        <w:rPr>
          <w:rFonts w:asciiTheme="minorHAnsi" w:eastAsia="Times New Roman" w:hAnsiTheme="minorHAnsi"/>
          <w:sz w:val="22"/>
          <w:szCs w:val="22"/>
          <w:lang w:val="en-GB" w:eastAsia="cs-CZ"/>
        </w:rPr>
        <w:t>;</w:t>
      </w:r>
    </w:p>
    <w:p w14:paraId="0EFE8486" w14:textId="77777777" w:rsidR="00FD041E" w:rsidRPr="009C7BA4" w:rsidRDefault="00FD041E" w:rsidP="00EA55CA">
      <w:pPr>
        <w:numPr>
          <w:ilvl w:val="1"/>
          <w:numId w:val="1"/>
        </w:numPr>
        <w:tabs>
          <w:tab w:val="clear" w:pos="1440"/>
          <w:tab w:val="num" w:pos="720"/>
        </w:tabs>
        <w:spacing w:before="100" w:beforeAutospacing="1" w:after="100" w:afterAutospacing="1"/>
        <w:ind w:left="720"/>
        <w:rPr>
          <w:rFonts w:asciiTheme="minorHAnsi" w:eastAsia="Times New Roman" w:hAnsiTheme="minorHAnsi"/>
          <w:sz w:val="22"/>
          <w:szCs w:val="22"/>
          <w:lang w:val="en-GB" w:eastAsia="cs-CZ"/>
        </w:rPr>
      </w:pPr>
      <w:r w:rsidRPr="009C7BA4">
        <w:rPr>
          <w:rFonts w:asciiTheme="minorHAnsi" w:hAnsiTheme="minorHAnsi"/>
          <w:sz w:val="22"/>
          <w:szCs w:val="22"/>
          <w:lang w:val="en-GB"/>
        </w:rPr>
        <w:t xml:space="preserve">supervise students </w:t>
      </w:r>
      <w:r>
        <w:rPr>
          <w:rFonts w:asciiTheme="minorHAnsi" w:hAnsiTheme="minorHAnsi"/>
          <w:sz w:val="22"/>
          <w:szCs w:val="22"/>
          <w:lang w:val="en-GB"/>
        </w:rPr>
        <w:t xml:space="preserve">research projects </w:t>
      </w:r>
      <w:r w:rsidRPr="009C7BA4">
        <w:rPr>
          <w:rFonts w:asciiTheme="minorHAnsi" w:hAnsiTheme="minorHAnsi"/>
          <w:sz w:val="22"/>
          <w:szCs w:val="22"/>
          <w:lang w:val="en-GB"/>
        </w:rPr>
        <w:t>individually, e.g. in the framework</w:t>
      </w:r>
      <w:r>
        <w:rPr>
          <w:rFonts w:asciiTheme="minorHAnsi" w:hAnsiTheme="minorHAnsi"/>
          <w:sz w:val="22"/>
          <w:szCs w:val="22"/>
          <w:lang w:val="en-GB"/>
        </w:rPr>
        <w:t xml:space="preserve"> of Master’s thesis preparation</w:t>
      </w:r>
    </w:p>
    <w:p w14:paraId="5640F2CB" w14:textId="77777777" w:rsidR="00FD041E" w:rsidRDefault="00FD041E" w:rsidP="00C237C4">
      <w:pPr>
        <w:jc w:val="both"/>
        <w:rPr>
          <w:lang w:val="en-GB"/>
        </w:rPr>
      </w:pPr>
    </w:p>
    <w:p w14:paraId="3F33774F" w14:textId="6C8A7A20" w:rsidR="00DD3467" w:rsidRPr="004F6941" w:rsidRDefault="00DD3467" w:rsidP="00DD3467">
      <w:pPr>
        <w:jc w:val="both"/>
        <w:rPr>
          <w:rFonts w:asciiTheme="minorHAnsi" w:hAnsiTheme="minorHAnsi"/>
          <w:b/>
          <w:sz w:val="32"/>
          <w:szCs w:val="32"/>
          <w:lang w:val="en-GB"/>
        </w:rPr>
      </w:pPr>
      <w:r w:rsidRPr="00C237C4">
        <w:rPr>
          <w:rFonts w:asciiTheme="minorHAnsi" w:hAnsiTheme="minorHAnsi"/>
          <w:sz w:val="22"/>
          <w:szCs w:val="22"/>
          <w:highlight w:val="yellow"/>
          <w:lang w:val="en-GB"/>
        </w:rPr>
        <w:t>The Deadline</w:t>
      </w:r>
      <w:r w:rsidR="00683044" w:rsidRPr="00C237C4">
        <w:rPr>
          <w:rFonts w:asciiTheme="minorHAnsi" w:hAnsiTheme="minorHAnsi"/>
          <w:sz w:val="22"/>
          <w:szCs w:val="22"/>
          <w:highlight w:val="yellow"/>
          <w:lang w:val="en-GB"/>
        </w:rPr>
        <w:t xml:space="preserve"> for this</w:t>
      </w:r>
      <w:r w:rsidRPr="00C237C4">
        <w:rPr>
          <w:rFonts w:asciiTheme="minorHAnsi" w:hAnsiTheme="minorHAnsi"/>
          <w:sz w:val="22"/>
          <w:szCs w:val="22"/>
          <w:highlight w:val="yellow"/>
          <w:lang w:val="en-GB"/>
        </w:rPr>
        <w:t xml:space="preserve"> application is</w:t>
      </w:r>
      <w:r w:rsidRPr="00C237C4">
        <w:rPr>
          <w:rFonts w:asciiTheme="minorHAnsi" w:hAnsiTheme="minorHAnsi"/>
          <w:lang w:val="en-GB"/>
        </w:rPr>
        <w:t xml:space="preserve"> </w:t>
      </w:r>
      <w:r w:rsidR="004F6941" w:rsidRPr="004F6941">
        <w:rPr>
          <w:rFonts w:asciiTheme="minorHAnsi" w:hAnsiTheme="minorHAnsi"/>
          <w:b/>
          <w:sz w:val="32"/>
          <w:szCs w:val="32"/>
          <w:lang w:val="en-GB"/>
        </w:rPr>
        <w:t>04. 06. 2018</w:t>
      </w:r>
    </w:p>
    <w:p w14:paraId="37A3D472" w14:textId="77777777" w:rsidR="00FB566A" w:rsidRDefault="00FB566A" w:rsidP="00DD3467">
      <w:pPr>
        <w:jc w:val="both"/>
        <w:rPr>
          <w:rFonts w:asciiTheme="minorHAnsi" w:hAnsiTheme="minorHAnsi"/>
          <w:lang w:val="en-GB"/>
        </w:rPr>
      </w:pPr>
    </w:p>
    <w:p w14:paraId="0DAE6C08" w14:textId="77777777" w:rsidR="00FB566A" w:rsidRPr="00DE62C2" w:rsidRDefault="00FB566A" w:rsidP="00FB566A">
      <w:pPr>
        <w:pStyle w:val="Zkladntext"/>
        <w:tabs>
          <w:tab w:val="left" w:pos="3969"/>
        </w:tabs>
        <w:spacing w:before="0" w:line="240" w:lineRule="auto"/>
        <w:ind w:left="2832" w:hanging="2832"/>
        <w:rPr>
          <w:rFonts w:ascii="Georgia" w:hAnsi="Georgia"/>
          <w:sz w:val="12"/>
          <w:szCs w:val="12"/>
        </w:rPr>
      </w:pPr>
    </w:p>
    <w:p w14:paraId="481F9A80" w14:textId="77777777" w:rsidR="004F6941" w:rsidRPr="004F6941" w:rsidRDefault="004F6941" w:rsidP="00EA55CA">
      <w:pPr>
        <w:pStyle w:val="Zkladntext"/>
        <w:tabs>
          <w:tab w:val="left" w:pos="4111"/>
        </w:tabs>
        <w:spacing w:before="0" w:line="240" w:lineRule="auto"/>
        <w:ind w:left="1843" w:hanging="1843"/>
        <w:rPr>
          <w:rFonts w:asciiTheme="minorHAnsi" w:hAnsiTheme="minorHAnsi"/>
          <w:b/>
          <w:sz w:val="22"/>
          <w:szCs w:val="22"/>
        </w:rPr>
      </w:pPr>
      <w:proofErr w:type="spellStart"/>
      <w:r w:rsidRPr="004F6941">
        <w:rPr>
          <w:rFonts w:asciiTheme="minorHAnsi" w:hAnsiTheme="minorHAnsi"/>
          <w:sz w:val="22"/>
          <w:szCs w:val="22"/>
          <w:highlight w:val="yellow"/>
        </w:rPr>
        <w:t>adress</w:t>
      </w:r>
      <w:proofErr w:type="spellEnd"/>
      <w:r w:rsidRPr="004F6941">
        <w:rPr>
          <w:rFonts w:ascii="Georgia" w:hAnsi="Georgia"/>
          <w:sz w:val="26"/>
          <w:szCs w:val="26"/>
          <w:highlight w:val="yellow"/>
        </w:rPr>
        <w:t>:</w:t>
      </w:r>
      <w:r>
        <w:rPr>
          <w:rFonts w:ascii="Georgia" w:hAnsi="Georgia"/>
          <w:i/>
          <w:sz w:val="26"/>
          <w:szCs w:val="26"/>
        </w:rPr>
        <w:tab/>
      </w:r>
      <w:r w:rsidR="00FB566A" w:rsidRPr="004F6941">
        <w:rPr>
          <w:rFonts w:asciiTheme="minorHAnsi" w:hAnsiTheme="minorHAnsi"/>
          <w:b/>
          <w:sz w:val="22"/>
          <w:szCs w:val="22"/>
        </w:rPr>
        <w:t xml:space="preserve">Děkanát </w:t>
      </w:r>
      <w:proofErr w:type="spellStart"/>
      <w:r w:rsidR="00FB566A" w:rsidRPr="004F6941">
        <w:rPr>
          <w:rFonts w:asciiTheme="minorHAnsi" w:hAnsiTheme="minorHAnsi"/>
          <w:b/>
          <w:sz w:val="22"/>
          <w:szCs w:val="22"/>
        </w:rPr>
        <w:t>CMTF</w:t>
      </w:r>
      <w:proofErr w:type="spellEnd"/>
      <w:r w:rsidR="00FB566A" w:rsidRPr="004F6941">
        <w:rPr>
          <w:rFonts w:asciiTheme="minorHAnsi" w:hAnsiTheme="minorHAnsi"/>
          <w:b/>
          <w:sz w:val="22"/>
          <w:szCs w:val="22"/>
        </w:rPr>
        <w:t xml:space="preserve"> UP</w:t>
      </w:r>
    </w:p>
    <w:p w14:paraId="7D01BF46" w14:textId="77777777" w:rsidR="004F6941" w:rsidRPr="004F6941" w:rsidRDefault="004F6941" w:rsidP="004F6941">
      <w:pPr>
        <w:pStyle w:val="Zkladntext"/>
        <w:tabs>
          <w:tab w:val="left" w:pos="4111"/>
        </w:tabs>
        <w:spacing w:before="0" w:line="240" w:lineRule="auto"/>
        <w:ind w:left="1843" w:hanging="2832"/>
        <w:rPr>
          <w:rFonts w:asciiTheme="minorHAnsi" w:hAnsiTheme="minorHAnsi"/>
          <w:b/>
          <w:sz w:val="22"/>
          <w:szCs w:val="22"/>
        </w:rPr>
      </w:pPr>
      <w:r w:rsidRPr="004F6941">
        <w:rPr>
          <w:rFonts w:asciiTheme="minorHAnsi" w:hAnsiTheme="minorHAnsi"/>
          <w:b/>
          <w:sz w:val="22"/>
          <w:szCs w:val="22"/>
        </w:rPr>
        <w:tab/>
      </w:r>
      <w:r w:rsidR="00FB566A" w:rsidRPr="004F6941">
        <w:rPr>
          <w:rFonts w:asciiTheme="minorHAnsi" w:hAnsiTheme="minorHAnsi"/>
          <w:b/>
          <w:i/>
          <w:sz w:val="22"/>
          <w:szCs w:val="22"/>
        </w:rPr>
        <w:t>výběrové řízení</w:t>
      </w:r>
    </w:p>
    <w:p w14:paraId="76FD75A9" w14:textId="77777777" w:rsidR="004F6941" w:rsidRPr="004F6941" w:rsidRDefault="004F6941" w:rsidP="004F6941">
      <w:pPr>
        <w:pStyle w:val="Zkladntext"/>
        <w:tabs>
          <w:tab w:val="left" w:pos="4111"/>
        </w:tabs>
        <w:spacing w:before="0" w:line="240" w:lineRule="auto"/>
        <w:ind w:left="1843" w:hanging="2832"/>
        <w:rPr>
          <w:rFonts w:asciiTheme="minorHAnsi" w:hAnsiTheme="minorHAnsi"/>
          <w:b/>
          <w:sz w:val="22"/>
          <w:szCs w:val="22"/>
        </w:rPr>
      </w:pPr>
      <w:r w:rsidRPr="004F6941">
        <w:rPr>
          <w:rFonts w:asciiTheme="minorHAnsi" w:hAnsiTheme="minorHAnsi"/>
          <w:b/>
          <w:sz w:val="22"/>
          <w:szCs w:val="22"/>
        </w:rPr>
        <w:tab/>
      </w:r>
      <w:r w:rsidR="00FB566A" w:rsidRPr="004F6941">
        <w:rPr>
          <w:rFonts w:asciiTheme="minorHAnsi" w:hAnsiTheme="minorHAnsi"/>
          <w:b/>
          <w:sz w:val="22"/>
          <w:szCs w:val="22"/>
        </w:rPr>
        <w:t>Univerzitní 22</w:t>
      </w:r>
    </w:p>
    <w:p w14:paraId="371F318F" w14:textId="77777777" w:rsidR="004F6941" w:rsidRPr="004F6941" w:rsidRDefault="004F6941" w:rsidP="004F6941">
      <w:pPr>
        <w:pStyle w:val="Zkladntext"/>
        <w:tabs>
          <w:tab w:val="left" w:pos="4111"/>
        </w:tabs>
        <w:spacing w:before="0" w:line="240" w:lineRule="auto"/>
        <w:ind w:left="1843" w:hanging="2832"/>
        <w:rPr>
          <w:rFonts w:asciiTheme="minorHAnsi" w:hAnsiTheme="minorHAnsi"/>
          <w:b/>
          <w:sz w:val="22"/>
          <w:szCs w:val="22"/>
        </w:rPr>
      </w:pPr>
      <w:r w:rsidRPr="004F6941">
        <w:rPr>
          <w:rFonts w:asciiTheme="minorHAnsi" w:hAnsiTheme="minorHAnsi"/>
          <w:b/>
          <w:sz w:val="22"/>
          <w:szCs w:val="22"/>
        </w:rPr>
        <w:tab/>
      </w:r>
      <w:r w:rsidR="00FB566A" w:rsidRPr="004F6941">
        <w:rPr>
          <w:rFonts w:asciiTheme="minorHAnsi" w:hAnsiTheme="minorHAnsi"/>
          <w:b/>
          <w:sz w:val="22"/>
          <w:szCs w:val="22"/>
        </w:rPr>
        <w:t>771 11 Olomouc</w:t>
      </w:r>
    </w:p>
    <w:p w14:paraId="1473E266" w14:textId="77777777" w:rsidR="00EA55CA" w:rsidRDefault="00EA55CA" w:rsidP="004F6941">
      <w:pPr>
        <w:pStyle w:val="Zkladntext"/>
        <w:tabs>
          <w:tab w:val="left" w:pos="4111"/>
        </w:tabs>
        <w:spacing w:before="0" w:line="240" w:lineRule="auto"/>
        <w:ind w:left="1843" w:hanging="2832"/>
        <w:rPr>
          <w:rFonts w:asciiTheme="minorHAnsi" w:hAnsiTheme="minorHAnsi"/>
          <w:sz w:val="22"/>
          <w:szCs w:val="22"/>
          <w:highlight w:val="yellow"/>
        </w:rPr>
      </w:pPr>
    </w:p>
    <w:p w14:paraId="1B0CC21B" w14:textId="66BFE9FF" w:rsidR="004F6941" w:rsidRPr="004F6941" w:rsidRDefault="004F6941" w:rsidP="00EA55CA">
      <w:pPr>
        <w:pStyle w:val="Zkladntext"/>
        <w:tabs>
          <w:tab w:val="left" w:pos="4111"/>
        </w:tabs>
        <w:spacing w:before="0" w:line="240" w:lineRule="auto"/>
        <w:ind w:left="1843" w:hanging="1843"/>
        <w:rPr>
          <w:rFonts w:asciiTheme="minorHAnsi" w:hAnsiTheme="minorHAnsi"/>
          <w:b/>
          <w:sz w:val="22"/>
          <w:szCs w:val="22"/>
        </w:rPr>
      </w:pPr>
      <w:r w:rsidRPr="004F6941">
        <w:rPr>
          <w:rFonts w:asciiTheme="minorHAnsi" w:hAnsiTheme="minorHAnsi"/>
          <w:sz w:val="22"/>
          <w:szCs w:val="22"/>
          <w:highlight w:val="yellow"/>
        </w:rPr>
        <w:t xml:space="preserve">email </w:t>
      </w:r>
      <w:proofErr w:type="spellStart"/>
      <w:r w:rsidRPr="004F6941">
        <w:rPr>
          <w:rFonts w:asciiTheme="minorHAnsi" w:hAnsiTheme="minorHAnsi"/>
          <w:sz w:val="22"/>
          <w:szCs w:val="22"/>
          <w:highlight w:val="yellow"/>
        </w:rPr>
        <w:t>adress</w:t>
      </w:r>
      <w:proofErr w:type="spellEnd"/>
      <w:r w:rsidRPr="004F6941">
        <w:rPr>
          <w:rFonts w:asciiTheme="minorHAnsi" w:hAnsiTheme="minorHAnsi"/>
          <w:sz w:val="22"/>
          <w:szCs w:val="22"/>
          <w:highlight w:val="yellow"/>
        </w:rPr>
        <w:t>:</w:t>
      </w:r>
      <w:r w:rsidRPr="004F6941">
        <w:rPr>
          <w:rFonts w:asciiTheme="minorHAnsi" w:hAnsiTheme="minorHAnsi"/>
          <w:sz w:val="22"/>
          <w:szCs w:val="22"/>
        </w:rPr>
        <w:t xml:space="preserve"> </w:t>
      </w:r>
      <w:r w:rsidRPr="004F6941">
        <w:rPr>
          <w:rFonts w:asciiTheme="minorHAnsi" w:hAnsiTheme="minorHAnsi"/>
          <w:sz w:val="22"/>
          <w:szCs w:val="22"/>
        </w:rPr>
        <w:tab/>
      </w:r>
      <w:proofErr w:type="spellStart"/>
      <w:r w:rsidRPr="004F6941">
        <w:rPr>
          <w:rFonts w:asciiTheme="minorHAnsi" w:hAnsiTheme="minorHAnsi"/>
          <w:b/>
          <w:sz w:val="22"/>
          <w:szCs w:val="22"/>
        </w:rPr>
        <w:t>jitka.ambrozova@upol.cz</w:t>
      </w:r>
      <w:proofErr w:type="spellEnd"/>
    </w:p>
    <w:p w14:paraId="1B3ACD6A" w14:textId="77777777" w:rsidR="00FB566A" w:rsidRPr="00EA55CA" w:rsidRDefault="00FB566A" w:rsidP="00EA55CA">
      <w:pPr>
        <w:spacing w:before="100" w:beforeAutospacing="1"/>
        <w:rPr>
          <w:b/>
          <w:lang w:val="it-IT"/>
        </w:rPr>
      </w:pPr>
      <w:r w:rsidRPr="00EA55CA">
        <w:rPr>
          <w:b/>
          <w:lang w:val="it-IT"/>
        </w:rPr>
        <w:lastRenderedPageBreak/>
        <w:t>Application documents</w:t>
      </w:r>
    </w:p>
    <w:p w14:paraId="736CDD3B" w14:textId="77777777" w:rsidR="00FB566A" w:rsidRPr="00C237C4" w:rsidRDefault="00FB566A" w:rsidP="00EA55CA">
      <w:pPr>
        <w:numPr>
          <w:ilvl w:val="0"/>
          <w:numId w:val="5"/>
        </w:numPr>
        <w:spacing w:before="120"/>
        <w:ind w:left="714" w:hanging="357"/>
        <w:rPr>
          <w:rFonts w:asciiTheme="minorHAnsi" w:hAnsiTheme="minorHAnsi"/>
          <w:sz w:val="22"/>
          <w:szCs w:val="22"/>
          <w:lang w:val="en-GB"/>
        </w:rPr>
      </w:pPr>
      <w:r w:rsidRPr="00C237C4">
        <w:rPr>
          <w:rFonts w:asciiTheme="minorHAnsi" w:hAnsiTheme="minorHAnsi"/>
          <w:sz w:val="22"/>
          <w:szCs w:val="22"/>
          <w:lang w:val="en-GB"/>
        </w:rPr>
        <w:t>Cover Letter</w:t>
      </w:r>
    </w:p>
    <w:p w14:paraId="327021C3" w14:textId="77777777" w:rsidR="00FB566A" w:rsidRPr="00C237C4" w:rsidRDefault="00FB566A" w:rsidP="00FB566A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  <w:sz w:val="22"/>
          <w:szCs w:val="22"/>
          <w:lang w:val="en-GB"/>
        </w:rPr>
      </w:pPr>
      <w:r w:rsidRPr="00C237C4">
        <w:rPr>
          <w:rFonts w:asciiTheme="minorHAnsi" w:hAnsiTheme="minorHAnsi"/>
          <w:sz w:val="22"/>
          <w:szCs w:val="22"/>
          <w:lang w:val="en-GB"/>
        </w:rPr>
        <w:t xml:space="preserve">Updated academic CV </w:t>
      </w:r>
    </w:p>
    <w:p w14:paraId="12CBFD1A" w14:textId="77777777" w:rsidR="00FB566A" w:rsidRPr="00C237C4" w:rsidRDefault="00FB566A" w:rsidP="00FB566A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  <w:sz w:val="22"/>
          <w:szCs w:val="22"/>
          <w:lang w:val="en-GB"/>
        </w:rPr>
      </w:pPr>
      <w:r w:rsidRPr="00C237C4">
        <w:rPr>
          <w:rFonts w:asciiTheme="minorHAnsi" w:hAnsiTheme="minorHAnsi"/>
          <w:sz w:val="22"/>
          <w:szCs w:val="22"/>
          <w:lang w:val="en-GB"/>
        </w:rPr>
        <w:t>University Diplomas and Certificates (copies)</w:t>
      </w:r>
    </w:p>
    <w:p w14:paraId="36B977F5" w14:textId="77777777" w:rsidR="00FB566A" w:rsidRPr="00C237C4" w:rsidRDefault="00FB566A" w:rsidP="00FB566A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  <w:sz w:val="22"/>
          <w:szCs w:val="22"/>
          <w:lang w:val="en-GB"/>
        </w:rPr>
      </w:pPr>
      <w:r w:rsidRPr="00C237C4">
        <w:rPr>
          <w:rFonts w:asciiTheme="minorHAnsi" w:hAnsiTheme="minorHAnsi"/>
          <w:sz w:val="22"/>
          <w:szCs w:val="22"/>
          <w:lang w:val="en-GB"/>
        </w:rPr>
        <w:t xml:space="preserve">Evidence of research skills and experience (samples of research projects conducted </w:t>
      </w:r>
      <w:r>
        <w:rPr>
          <w:rFonts w:asciiTheme="minorHAnsi" w:hAnsiTheme="minorHAnsi"/>
          <w:sz w:val="22"/>
          <w:szCs w:val="22"/>
          <w:lang w:val="en-GB"/>
        </w:rPr>
        <w:t xml:space="preserve">or applied </w:t>
      </w:r>
      <w:r w:rsidRPr="00C237C4">
        <w:rPr>
          <w:rFonts w:asciiTheme="minorHAnsi" w:hAnsiTheme="minorHAnsi"/>
          <w:sz w:val="22"/>
          <w:szCs w:val="22"/>
          <w:lang w:val="en-GB"/>
        </w:rPr>
        <w:t>with insights in the research design and methodology)</w:t>
      </w:r>
    </w:p>
    <w:p w14:paraId="0E152FAE" w14:textId="2151DDF9" w:rsidR="004F6941" w:rsidRDefault="00FB566A" w:rsidP="004F6941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  <w:sz w:val="22"/>
          <w:szCs w:val="22"/>
          <w:lang w:val="en-GB"/>
        </w:rPr>
      </w:pPr>
      <w:r w:rsidRPr="00C237C4">
        <w:rPr>
          <w:rFonts w:asciiTheme="minorHAnsi" w:hAnsiTheme="minorHAnsi"/>
          <w:sz w:val="22"/>
          <w:szCs w:val="22"/>
          <w:lang w:val="en-GB"/>
        </w:rPr>
        <w:t>List of publications (with copies of three listed works relevant to this position)</w:t>
      </w:r>
    </w:p>
    <w:p w14:paraId="5CBD6908" w14:textId="7254C91D" w:rsidR="004F6941" w:rsidRPr="004F6941" w:rsidRDefault="004F6941" w:rsidP="004F6941">
      <w:pPr>
        <w:spacing w:before="100" w:beforeAutospacing="1" w:after="100" w:afterAutospacing="1"/>
        <w:rPr>
          <w:rFonts w:asciiTheme="minorHAnsi" w:hAnsiTheme="minorHAnsi"/>
          <w:b/>
          <w:sz w:val="22"/>
          <w:szCs w:val="22"/>
          <w:lang w:val="en-GB"/>
        </w:rPr>
      </w:pPr>
      <w:r w:rsidRPr="00C237C4">
        <w:rPr>
          <w:rFonts w:asciiTheme="minorHAnsi" w:hAnsiTheme="minorHAnsi"/>
          <w:sz w:val="22"/>
          <w:szCs w:val="22"/>
          <w:lang w:val="en-GB"/>
        </w:rPr>
        <w:t xml:space="preserve">To Apply for this position please send following documents to this </w:t>
      </w:r>
      <w:r w:rsidRPr="004F6941">
        <w:rPr>
          <w:rFonts w:asciiTheme="minorHAnsi" w:hAnsiTheme="minorHAnsi"/>
          <w:sz w:val="22"/>
          <w:szCs w:val="22"/>
          <w:lang w:val="en-GB"/>
        </w:rPr>
        <w:t xml:space="preserve">email </w:t>
      </w:r>
      <w:proofErr w:type="gramStart"/>
      <w:r w:rsidRPr="004F6941">
        <w:rPr>
          <w:rFonts w:asciiTheme="minorHAnsi" w:hAnsiTheme="minorHAnsi"/>
          <w:sz w:val="22"/>
          <w:szCs w:val="22"/>
          <w:lang w:val="en-GB"/>
        </w:rPr>
        <w:t>address :</w:t>
      </w:r>
      <w:proofErr w:type="gram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4F6941">
        <w:rPr>
          <w:rFonts w:asciiTheme="minorHAnsi" w:hAnsiTheme="minorHAnsi"/>
          <w:b/>
          <w:sz w:val="22"/>
          <w:szCs w:val="22"/>
        </w:rPr>
        <w:t>jitka.ambrozova@upol.cz</w:t>
      </w:r>
    </w:p>
    <w:p w14:paraId="39B458F1" w14:textId="77777777" w:rsidR="004F6941" w:rsidRDefault="004F6941" w:rsidP="00FD041E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6C32E07D" w14:textId="77777777" w:rsidR="00FD041E" w:rsidRPr="009C7BA4" w:rsidRDefault="00FD041E" w:rsidP="00FD041E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9C7BA4">
        <w:rPr>
          <w:rFonts w:asciiTheme="minorHAnsi" w:hAnsiTheme="minorHAnsi"/>
          <w:sz w:val="22"/>
          <w:szCs w:val="22"/>
          <w:lang w:val="en-GB"/>
        </w:rPr>
        <w:t>We are offering:</w:t>
      </w:r>
    </w:p>
    <w:p w14:paraId="76DB0BF3" w14:textId="77777777" w:rsidR="00FD041E" w:rsidRPr="008579B7" w:rsidRDefault="00FD041E" w:rsidP="00FD041E">
      <w:pPr>
        <w:pStyle w:val="Odstavecseseznamem"/>
        <w:numPr>
          <w:ilvl w:val="0"/>
          <w:numId w:val="8"/>
        </w:numPr>
        <w:spacing w:line="240" w:lineRule="auto"/>
        <w:jc w:val="both"/>
        <w:rPr>
          <w:lang w:val="en-GB"/>
        </w:rPr>
      </w:pPr>
      <w:r w:rsidRPr="008579B7">
        <w:rPr>
          <w:lang w:val="en-GB"/>
        </w:rPr>
        <w:t>an employment in a dynamic and</w:t>
      </w:r>
      <w:r>
        <w:rPr>
          <w:lang w:val="en-GB"/>
        </w:rPr>
        <w:t xml:space="preserve"> growing international </w:t>
      </w:r>
      <w:r w:rsidRPr="008579B7">
        <w:rPr>
          <w:lang w:val="en-GB"/>
        </w:rPr>
        <w:t>team that is a part of international</w:t>
      </w:r>
      <w:r>
        <w:rPr>
          <w:lang w:val="en-GB"/>
        </w:rPr>
        <w:t>ly-oriented</w:t>
      </w:r>
      <w:r w:rsidRPr="008579B7">
        <w:rPr>
          <w:lang w:val="en-GB"/>
        </w:rPr>
        <w:t xml:space="preserve"> academic </w:t>
      </w:r>
      <w:r>
        <w:rPr>
          <w:lang w:val="en-GB"/>
        </w:rPr>
        <w:t xml:space="preserve">and humanitarian </w:t>
      </w:r>
      <w:r w:rsidRPr="008579B7">
        <w:rPr>
          <w:lang w:val="en-GB"/>
        </w:rPr>
        <w:t>networks;</w:t>
      </w:r>
    </w:p>
    <w:p w14:paraId="4C6662E3" w14:textId="77777777" w:rsidR="00FD041E" w:rsidRPr="008579B7" w:rsidRDefault="00FD041E" w:rsidP="00FD041E">
      <w:pPr>
        <w:pStyle w:val="Odstavecseseznamem"/>
        <w:numPr>
          <w:ilvl w:val="0"/>
          <w:numId w:val="8"/>
        </w:numPr>
        <w:spacing w:line="240" w:lineRule="auto"/>
        <w:jc w:val="both"/>
        <w:rPr>
          <w:lang w:val="en-GB"/>
        </w:rPr>
      </w:pPr>
      <w:r>
        <w:rPr>
          <w:lang w:val="en-GB"/>
        </w:rPr>
        <w:t>an opportunity</w:t>
      </w:r>
      <w:r w:rsidRPr="008579B7">
        <w:rPr>
          <w:lang w:val="en-GB"/>
        </w:rPr>
        <w:t xml:space="preserve"> to </w:t>
      </w:r>
      <w:r>
        <w:rPr>
          <w:lang w:val="en-GB"/>
        </w:rPr>
        <w:t xml:space="preserve">contribute, shape and inspire </w:t>
      </w:r>
      <w:r w:rsidRPr="008579B7">
        <w:rPr>
          <w:lang w:val="en-GB"/>
        </w:rPr>
        <w:t xml:space="preserve">the </w:t>
      </w:r>
      <w:r>
        <w:rPr>
          <w:lang w:val="en-GB"/>
        </w:rPr>
        <w:t>development of our international research programme;</w:t>
      </w:r>
    </w:p>
    <w:p w14:paraId="0EEC70D0" w14:textId="77777777" w:rsidR="00FD041E" w:rsidRDefault="00FD041E" w:rsidP="00FD041E">
      <w:pPr>
        <w:pStyle w:val="Odstavecseseznamem"/>
        <w:numPr>
          <w:ilvl w:val="0"/>
          <w:numId w:val="8"/>
        </w:numPr>
        <w:spacing w:line="240" w:lineRule="auto"/>
        <w:jc w:val="both"/>
        <w:rPr>
          <w:lang w:val="en-GB"/>
        </w:rPr>
      </w:pPr>
      <w:r>
        <w:rPr>
          <w:lang w:val="en-GB"/>
        </w:rPr>
        <w:t xml:space="preserve">a </w:t>
      </w:r>
      <w:r w:rsidRPr="008579B7">
        <w:rPr>
          <w:lang w:val="en-GB"/>
        </w:rPr>
        <w:t xml:space="preserve">possibility to </w:t>
      </w:r>
      <w:r>
        <w:rPr>
          <w:lang w:val="en-GB"/>
        </w:rPr>
        <w:t>enhance your personal research capacities and skills to lead or conduct research in the international, comparative and trans-disciplinary projects;</w:t>
      </w:r>
    </w:p>
    <w:p w14:paraId="1FB0A6F1" w14:textId="77777777" w:rsidR="00FD041E" w:rsidRDefault="00FD041E" w:rsidP="00FD041E">
      <w:pPr>
        <w:pStyle w:val="Odstavecseseznamem"/>
        <w:numPr>
          <w:ilvl w:val="0"/>
          <w:numId w:val="8"/>
        </w:numPr>
        <w:spacing w:line="240" w:lineRule="auto"/>
        <w:jc w:val="both"/>
        <w:rPr>
          <w:lang w:val="en-GB"/>
        </w:rPr>
      </w:pPr>
      <w:r>
        <w:rPr>
          <w:lang w:val="en-GB"/>
        </w:rPr>
        <w:t>an opportunity to further build your combined academic and humanitarian career in a team with experienced scholars and active humanitarian workers;</w:t>
      </w:r>
    </w:p>
    <w:p w14:paraId="57013B0C" w14:textId="77777777" w:rsidR="00FD041E" w:rsidRDefault="00FD041E" w:rsidP="00FD041E">
      <w:pPr>
        <w:pStyle w:val="Odstavecseseznamem"/>
        <w:numPr>
          <w:ilvl w:val="0"/>
          <w:numId w:val="8"/>
        </w:numPr>
        <w:spacing w:line="240" w:lineRule="auto"/>
        <w:jc w:val="both"/>
        <w:rPr>
          <w:lang w:val="en-GB"/>
        </w:rPr>
      </w:pPr>
      <w:r>
        <w:rPr>
          <w:lang w:val="en-GB"/>
        </w:rPr>
        <w:t>an opportunity to fine-tune and further advance your trans- and inter-disciplinary research and teaching skills including the service learning skills;</w:t>
      </w:r>
    </w:p>
    <w:p w14:paraId="654330D8" w14:textId="77777777" w:rsidR="00FD041E" w:rsidRPr="008579B7" w:rsidRDefault="00FD041E" w:rsidP="00FD041E">
      <w:pPr>
        <w:pStyle w:val="Odstavecseseznamem"/>
        <w:numPr>
          <w:ilvl w:val="0"/>
          <w:numId w:val="8"/>
        </w:numPr>
        <w:spacing w:line="240" w:lineRule="auto"/>
        <w:jc w:val="both"/>
        <w:rPr>
          <w:lang w:val="en-GB"/>
        </w:rPr>
      </w:pPr>
      <w:r>
        <w:rPr>
          <w:lang w:val="en-GB"/>
        </w:rPr>
        <w:t>a possibility of advancing your team-work competencies through close and vibrant team cooperation toward delivery of various academic events of the Section</w:t>
      </w:r>
    </w:p>
    <w:p w14:paraId="2319E578" w14:textId="77777777" w:rsidR="00FB566A" w:rsidRPr="00C237C4" w:rsidRDefault="00FB566A" w:rsidP="00DD3467">
      <w:pPr>
        <w:jc w:val="both"/>
        <w:rPr>
          <w:rFonts w:asciiTheme="minorHAnsi" w:hAnsiTheme="minorHAnsi"/>
          <w:lang w:val="en-GB"/>
        </w:rPr>
      </w:pPr>
    </w:p>
    <w:sectPr w:rsidR="00FB566A" w:rsidRPr="00C237C4" w:rsidSect="00EA55CA">
      <w:headerReference w:type="first" r:id="rId8"/>
      <w:pgSz w:w="11906" w:h="16838" w:code="9"/>
      <w:pgMar w:top="1418" w:right="1418" w:bottom="1418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4DE47" w14:textId="77777777" w:rsidR="00B22D00" w:rsidRDefault="00B22D00" w:rsidP="00F15613">
      <w:r>
        <w:separator/>
      </w:r>
    </w:p>
  </w:endnote>
  <w:endnote w:type="continuationSeparator" w:id="0">
    <w:p w14:paraId="3BB88C1B" w14:textId="77777777" w:rsidR="00B22D00" w:rsidRDefault="00B22D00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T Sans">
    <w:altName w:val="Corbel"/>
    <w:charset w:val="CC"/>
    <w:family w:val="auto"/>
    <w:pitch w:val="variable"/>
    <w:sig w:usb0="00000001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595DC" w14:textId="77777777" w:rsidR="00B22D00" w:rsidRDefault="00B22D00" w:rsidP="00F15613">
      <w:r>
        <w:separator/>
      </w:r>
    </w:p>
  </w:footnote>
  <w:footnote w:type="continuationSeparator" w:id="0">
    <w:p w14:paraId="016D698A" w14:textId="77777777" w:rsidR="00B22D00" w:rsidRDefault="00B22D00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F0A82" w14:textId="77777777" w:rsidR="00F15613" w:rsidRDefault="00B51050">
    <w:pPr>
      <w:pStyle w:val="Zhlav"/>
    </w:pP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4E5385F7" wp14:editId="754739BB">
          <wp:simplePos x="0" y="0"/>
          <wp:positionH relativeFrom="page">
            <wp:posOffset>728345</wp:posOffset>
          </wp:positionH>
          <wp:positionV relativeFrom="page">
            <wp:posOffset>633095</wp:posOffset>
          </wp:positionV>
          <wp:extent cx="2143125" cy="719455"/>
          <wp:effectExtent l="0" t="0" r="9525" b="4445"/>
          <wp:wrapTopAndBottom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2A3"/>
    <w:multiLevelType w:val="hybridMultilevel"/>
    <w:tmpl w:val="0E066DCC"/>
    <w:lvl w:ilvl="0" w:tplc="57B675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C77B5"/>
    <w:multiLevelType w:val="multilevel"/>
    <w:tmpl w:val="DD32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74FF8"/>
    <w:multiLevelType w:val="multilevel"/>
    <w:tmpl w:val="DD32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75103"/>
    <w:multiLevelType w:val="multilevel"/>
    <w:tmpl w:val="5D9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FC1F6F"/>
    <w:multiLevelType w:val="hybridMultilevel"/>
    <w:tmpl w:val="2D1C0CF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D84772E"/>
    <w:multiLevelType w:val="hybridMultilevel"/>
    <w:tmpl w:val="E2906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B7A9F"/>
    <w:multiLevelType w:val="hybridMultilevel"/>
    <w:tmpl w:val="D1706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9718E8"/>
    <w:multiLevelType w:val="multilevel"/>
    <w:tmpl w:val="DD32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8109A6"/>
    <w:multiLevelType w:val="multilevel"/>
    <w:tmpl w:val="DD32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50"/>
    <w:rsid w:val="0007026C"/>
    <w:rsid w:val="000B2E74"/>
    <w:rsid w:val="000C6832"/>
    <w:rsid w:val="000F0D39"/>
    <w:rsid w:val="0010566D"/>
    <w:rsid w:val="002004C5"/>
    <w:rsid w:val="00215391"/>
    <w:rsid w:val="0024318B"/>
    <w:rsid w:val="00276D6B"/>
    <w:rsid w:val="002D7052"/>
    <w:rsid w:val="002E3612"/>
    <w:rsid w:val="002F49C7"/>
    <w:rsid w:val="00331D95"/>
    <w:rsid w:val="00361A56"/>
    <w:rsid w:val="00365828"/>
    <w:rsid w:val="00371381"/>
    <w:rsid w:val="00386FC8"/>
    <w:rsid w:val="003E12F5"/>
    <w:rsid w:val="00430F25"/>
    <w:rsid w:val="00482168"/>
    <w:rsid w:val="00484228"/>
    <w:rsid w:val="00486300"/>
    <w:rsid w:val="004D171B"/>
    <w:rsid w:val="004F6941"/>
    <w:rsid w:val="00502BEF"/>
    <w:rsid w:val="00540537"/>
    <w:rsid w:val="00545D5C"/>
    <w:rsid w:val="0056632E"/>
    <w:rsid w:val="00591545"/>
    <w:rsid w:val="005B6853"/>
    <w:rsid w:val="005C2BD0"/>
    <w:rsid w:val="005C39D9"/>
    <w:rsid w:val="005E387A"/>
    <w:rsid w:val="005E77B9"/>
    <w:rsid w:val="00631BA2"/>
    <w:rsid w:val="0065455F"/>
    <w:rsid w:val="00676B46"/>
    <w:rsid w:val="00680944"/>
    <w:rsid w:val="00683044"/>
    <w:rsid w:val="006B22CE"/>
    <w:rsid w:val="006D5133"/>
    <w:rsid w:val="006D694E"/>
    <w:rsid w:val="006E3956"/>
    <w:rsid w:val="00702C0D"/>
    <w:rsid w:val="00731105"/>
    <w:rsid w:val="00772E4D"/>
    <w:rsid w:val="007D022C"/>
    <w:rsid w:val="007F6FCC"/>
    <w:rsid w:val="00862C56"/>
    <w:rsid w:val="00882A29"/>
    <w:rsid w:val="008E27A7"/>
    <w:rsid w:val="0094171B"/>
    <w:rsid w:val="009552A6"/>
    <w:rsid w:val="009554FB"/>
    <w:rsid w:val="00990090"/>
    <w:rsid w:val="009A45E2"/>
    <w:rsid w:val="009C6350"/>
    <w:rsid w:val="009C7BA4"/>
    <w:rsid w:val="009E629B"/>
    <w:rsid w:val="009F3F9F"/>
    <w:rsid w:val="00A04911"/>
    <w:rsid w:val="00A263B9"/>
    <w:rsid w:val="00A5561A"/>
    <w:rsid w:val="00A7614A"/>
    <w:rsid w:val="00AB4702"/>
    <w:rsid w:val="00AD364C"/>
    <w:rsid w:val="00B028C4"/>
    <w:rsid w:val="00B15CD8"/>
    <w:rsid w:val="00B22D00"/>
    <w:rsid w:val="00B51050"/>
    <w:rsid w:val="00B52715"/>
    <w:rsid w:val="00B73FD1"/>
    <w:rsid w:val="00B74B6C"/>
    <w:rsid w:val="00BD04D6"/>
    <w:rsid w:val="00BE1819"/>
    <w:rsid w:val="00BF49AF"/>
    <w:rsid w:val="00C03CF2"/>
    <w:rsid w:val="00C237C4"/>
    <w:rsid w:val="00C6493E"/>
    <w:rsid w:val="00D13E57"/>
    <w:rsid w:val="00D56463"/>
    <w:rsid w:val="00D61B91"/>
    <w:rsid w:val="00D62385"/>
    <w:rsid w:val="00D72079"/>
    <w:rsid w:val="00D955E7"/>
    <w:rsid w:val="00DC5FA7"/>
    <w:rsid w:val="00DD3467"/>
    <w:rsid w:val="00DE39B0"/>
    <w:rsid w:val="00E03671"/>
    <w:rsid w:val="00E11BAD"/>
    <w:rsid w:val="00E579CC"/>
    <w:rsid w:val="00E709FE"/>
    <w:rsid w:val="00E97744"/>
    <w:rsid w:val="00EA55CA"/>
    <w:rsid w:val="00EA5CA4"/>
    <w:rsid w:val="00F0078F"/>
    <w:rsid w:val="00F15613"/>
    <w:rsid w:val="00F81C25"/>
    <w:rsid w:val="00FA5E73"/>
    <w:rsid w:val="00FB21A4"/>
    <w:rsid w:val="00FB566A"/>
    <w:rsid w:val="00FC623F"/>
    <w:rsid w:val="00FD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038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List Bullet 2" w:unhideWhenUsed="0"/>
    <w:lsdException w:name="List Bullet 3" w:unhideWhenUsed="0"/>
    <w:lsdException w:name="List Bullet 4" w:unhideWhenUsed="0"/>
    <w:lsdException w:name="List Bullet 5" w:unhideWhenUsed="0"/>
    <w:lsdException w:name="List Number 2" w:unhideWhenUsed="0"/>
    <w:lsdException w:name="List Number 3" w:unhideWhenUsed="0"/>
    <w:lsdException w:name="List Number 4" w:unhideWhenUsed="0"/>
    <w:lsdException w:name="List Number 5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nhideWhenUsed="0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631BA2"/>
    <w:rPr>
      <w:rFonts w:ascii="Times New Roman" w:hAnsi="Times New Roman"/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after="160" w:line="300" w:lineRule="atLeast"/>
      <w:outlineLvl w:val="0"/>
    </w:pPr>
    <w:rPr>
      <w:rFonts w:ascii="Calibri" w:eastAsia="Times New Roman" w:hAnsi="Calibri"/>
      <w:b/>
      <w:szCs w:val="32"/>
      <w:lang w:val="cs-CZ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eastAsia="Times New Roman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after="160"/>
    </w:pPr>
    <w:rPr>
      <w:szCs w:val="22"/>
      <w:lang w:val="cs-CZ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line="200" w:lineRule="exact"/>
    </w:pPr>
    <w:rPr>
      <w:rFonts w:ascii="Calibri" w:hAnsi="Calibri"/>
      <w:color w:val="4F4C4D"/>
      <w:sz w:val="16"/>
      <w:szCs w:val="22"/>
      <w:lang w:val="cs-CZ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eastAsia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rFonts w:ascii="Calibri" w:eastAsia="Times New Roman" w:hAnsi="Calibri"/>
      <w:sz w:val="22"/>
      <w:lang w:val="cs-CZ"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after="160" w:line="259" w:lineRule="auto"/>
    </w:pPr>
    <w:rPr>
      <w:rFonts w:ascii="Calibri" w:eastAsia="Times New Roman" w:hAnsi="Calibri" w:cs="Arial"/>
      <w:b/>
      <w:bCs/>
      <w:color w:val="444444"/>
      <w:sz w:val="22"/>
      <w:szCs w:val="21"/>
      <w:lang w:val="cs-CZ" w:eastAsia="cs-CZ"/>
    </w:rPr>
  </w:style>
  <w:style w:type="paragraph" w:styleId="Odstavecseseznamem">
    <w:name w:val="List Paragraph"/>
    <w:basedOn w:val="Normln"/>
    <w:uiPriority w:val="34"/>
    <w:qFormat/>
    <w:rsid w:val="00B5105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cs-CZ"/>
    </w:rPr>
  </w:style>
  <w:style w:type="paragraph" w:styleId="Zkladntext">
    <w:name w:val="Body Text"/>
    <w:basedOn w:val="Normln"/>
    <w:link w:val="ZkladntextChar"/>
    <w:unhideWhenUsed/>
    <w:rsid w:val="00B51050"/>
    <w:pPr>
      <w:spacing w:before="120" w:line="360" w:lineRule="auto"/>
      <w:jc w:val="both"/>
    </w:pPr>
    <w:rPr>
      <w:rFonts w:eastAsia="Times New Roman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B51050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List Bullet 2" w:unhideWhenUsed="0"/>
    <w:lsdException w:name="List Bullet 3" w:unhideWhenUsed="0"/>
    <w:lsdException w:name="List Bullet 4" w:unhideWhenUsed="0"/>
    <w:lsdException w:name="List Bullet 5" w:unhideWhenUsed="0"/>
    <w:lsdException w:name="List Number 2" w:unhideWhenUsed="0"/>
    <w:lsdException w:name="List Number 3" w:unhideWhenUsed="0"/>
    <w:lsdException w:name="List Number 4" w:unhideWhenUsed="0"/>
    <w:lsdException w:name="List Number 5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nhideWhenUsed="0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631BA2"/>
    <w:rPr>
      <w:rFonts w:ascii="Times New Roman" w:hAnsi="Times New Roman"/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after="160" w:line="300" w:lineRule="atLeast"/>
      <w:outlineLvl w:val="0"/>
    </w:pPr>
    <w:rPr>
      <w:rFonts w:ascii="Calibri" w:eastAsia="Times New Roman" w:hAnsi="Calibri"/>
      <w:b/>
      <w:szCs w:val="32"/>
      <w:lang w:val="cs-CZ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eastAsia="Times New Roman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after="160"/>
    </w:pPr>
    <w:rPr>
      <w:szCs w:val="22"/>
      <w:lang w:val="cs-CZ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line="200" w:lineRule="exact"/>
    </w:pPr>
    <w:rPr>
      <w:rFonts w:ascii="Calibri" w:hAnsi="Calibri"/>
      <w:color w:val="4F4C4D"/>
      <w:sz w:val="16"/>
      <w:szCs w:val="22"/>
      <w:lang w:val="cs-CZ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eastAsia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rFonts w:ascii="Calibri" w:eastAsia="Times New Roman" w:hAnsi="Calibri"/>
      <w:sz w:val="22"/>
      <w:lang w:val="cs-CZ"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after="160" w:line="259" w:lineRule="auto"/>
    </w:pPr>
    <w:rPr>
      <w:rFonts w:ascii="Calibri" w:eastAsia="Times New Roman" w:hAnsi="Calibri" w:cs="Arial"/>
      <w:b/>
      <w:bCs/>
      <w:color w:val="444444"/>
      <w:sz w:val="22"/>
      <w:szCs w:val="21"/>
      <w:lang w:val="cs-CZ" w:eastAsia="cs-CZ"/>
    </w:rPr>
  </w:style>
  <w:style w:type="paragraph" w:styleId="Odstavecseseznamem">
    <w:name w:val="List Paragraph"/>
    <w:basedOn w:val="Normln"/>
    <w:uiPriority w:val="34"/>
    <w:qFormat/>
    <w:rsid w:val="00B5105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cs-CZ"/>
    </w:rPr>
  </w:style>
  <w:style w:type="paragraph" w:styleId="Zkladntext">
    <w:name w:val="Body Text"/>
    <w:basedOn w:val="Normln"/>
    <w:link w:val="ZkladntextChar"/>
    <w:unhideWhenUsed/>
    <w:rsid w:val="00B51050"/>
    <w:pPr>
      <w:spacing w:before="120" w:line="360" w:lineRule="auto"/>
      <w:jc w:val="both"/>
    </w:pPr>
    <w:rPr>
      <w:rFonts w:eastAsia="Times New Roman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B5105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szagni.UP\AppData\Local\Temp\UP_hlavickovy-papir_en-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UP_hlavickovy-papir_en-1.dot</Template>
  <TotalTime>1</TotalTime>
  <Pages>3</Pages>
  <Words>869</Words>
  <Characters>5132</Characters>
  <Application>Microsoft Office Word</Application>
  <DocSecurity>4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Palackého v Olomouci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Zogata kusz Agnieszka</dc:creator>
  <cp:lastModifiedBy>Ambrozova Jitka</cp:lastModifiedBy>
  <cp:revision>2</cp:revision>
  <cp:lastPrinted>2014-08-08T08:54:00Z</cp:lastPrinted>
  <dcterms:created xsi:type="dcterms:W3CDTF">2018-05-02T10:24:00Z</dcterms:created>
  <dcterms:modified xsi:type="dcterms:W3CDTF">2018-05-02T10:24:00Z</dcterms:modified>
</cp:coreProperties>
</file>