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F" w:rsidRPr="00536A2E" w:rsidRDefault="0096707F" w:rsidP="0096707F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536A2E">
        <w:rPr>
          <w:rFonts w:asciiTheme="minorHAnsi" w:hAnsiTheme="minorHAnsi"/>
          <w:i w:val="0"/>
          <w:sz w:val="40"/>
          <w:szCs w:val="40"/>
        </w:rPr>
        <w:t>OBHÁJENÉ  PRÁCE</w:t>
      </w:r>
      <w:proofErr w:type="gramEnd"/>
      <w:r w:rsidRPr="00536A2E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96707F" w:rsidRPr="00484338" w:rsidRDefault="0096707F" w:rsidP="0096707F">
      <w:pPr>
        <w:pStyle w:val="Nadpis6"/>
        <w:rPr>
          <w:rFonts w:asciiTheme="minorHAnsi" w:hAnsiTheme="minorHAnsi"/>
          <w:b w:val="0"/>
          <w:i w:val="0"/>
          <w:color w:val="0000FF"/>
          <w:sz w:val="12"/>
          <w:szCs w:val="12"/>
        </w:rPr>
      </w:pPr>
    </w:p>
    <w:p w:rsidR="0096707F" w:rsidRPr="00536A2E" w:rsidRDefault="0096707F" w:rsidP="0096707F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536A2E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536A2E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536A2E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6707F" w:rsidRPr="00484338" w:rsidRDefault="0096707F" w:rsidP="0096707F">
      <w:pPr>
        <w:rPr>
          <w:rFonts w:asciiTheme="minorHAnsi" w:hAnsiTheme="minorHAnsi"/>
          <w:sz w:val="18"/>
          <w:szCs w:val="18"/>
          <w:u w:val="single"/>
        </w:rPr>
      </w:pPr>
    </w:p>
    <w:p w:rsidR="0096707F" w:rsidRPr="00536A2E" w:rsidRDefault="0096707F" w:rsidP="0096707F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8B6CA7" w:rsidRPr="00484338" w:rsidRDefault="008B6CA7" w:rsidP="008B6CA7">
      <w:pPr>
        <w:pStyle w:val="Znaka"/>
        <w:keepNext w:val="0"/>
        <w:spacing w:before="0" w:after="0"/>
        <w:rPr>
          <w:rFonts w:asciiTheme="minorHAnsi" w:hAnsiTheme="minorHAnsi"/>
          <w:kern w:val="0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78"/>
        <w:gridCol w:w="1239"/>
      </w:tblGrid>
      <w:tr w:rsidR="008B6CA7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6CA7" w:rsidRPr="00536A2E" w:rsidRDefault="008B6CA7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8B6CA7" w:rsidRPr="00536A2E" w:rsidRDefault="008B6CA7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967D3E" w:rsidRPr="00536A2E" w:rsidRDefault="00383CEB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Pastorační program pražského arcibiskupa kardinála Tomáška. Analýza Oběžníků pražského arcibiskupství z let 1965-1990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</w:t>
            </w:r>
            <w:r w:rsidR="00383CEB" w:rsidRPr="00536A2E">
              <w:rPr>
                <w:rFonts w:asciiTheme="minorHAnsi" w:hAnsiTheme="minorHAnsi"/>
                <w:sz w:val="24"/>
              </w:rPr>
              <w:t>6</w:t>
            </w:r>
            <w:r w:rsidRPr="00536A2E">
              <w:rPr>
                <w:rFonts w:asciiTheme="minorHAnsi" w:hAnsiTheme="minorHAnsi"/>
                <w:sz w:val="24"/>
              </w:rPr>
              <w:t>. 6. 2000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VEDRAL Antonín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Život a dílo kněze, teologa a slavisty Vojtěcha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Tkadlčíka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MORAVČÍKOVÁ Michaela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Pastoračná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starostlivosť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MARTINEK Michael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Dospělá mládež jako nová výzva pro církev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r w:rsidRPr="00536A2E">
              <w:rPr>
                <w:rFonts w:asciiTheme="minorHAnsi" w:hAnsiTheme="minorHAnsi"/>
                <w:i/>
                <w:sz w:val="24"/>
              </w:rPr>
              <w:t>České republice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ŠMIDRIAK Ondrej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Fenomén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mládeže. Antropologicko-sociálna a teologická analýza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predpoklad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uplatnenia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PUPÍK Zdeno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mládež, Kristus.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Vízia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 Jána Pavla II.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posolstiev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mládeži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1986-2002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240B34" w:rsidRPr="00536A2E" w:rsidTr="00A34CA7">
        <w:trPr>
          <w:cantSplit/>
        </w:trPr>
        <w:tc>
          <w:tcPr>
            <w:tcW w:w="2055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Nové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definovanie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programových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priorít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Diecézneho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centra mládeže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Banskobystrickej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apoštolského listu 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Novo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millenio</w:t>
            </w:r>
            <w:proofErr w:type="spellEnd"/>
            <w:r w:rsidRPr="00536A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ineunte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6. 9. 2007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TOMICZEK Václav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Nemoc a bolest podle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církve po II. vatikánském koncilu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RAJLICH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Zásnuby a příprava na manželství. Pastorační analýza pastorace před manželstvím v Plzni v letech 2006-2009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FD4EC1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KLIMEŠ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Německý evangelický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Kirchentag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mezi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inkulturací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a sekularizací v období 1949 </w:t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sym w:font="Symbol" w:char="F02D"/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6. 2. 2015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ŽENÍŠEK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i/>
                <w:sz w:val="24"/>
              </w:rPr>
            </w:pPr>
            <w:r w:rsidRPr="003C0EED">
              <w:rPr>
                <w:rFonts w:asciiTheme="minorHAnsi" w:hAnsiTheme="minorHAnsi"/>
                <w:i/>
                <w:sz w:val="24"/>
                <w:szCs w:val="24"/>
              </w:rPr>
              <w:t xml:space="preserve">Chudoba a služba v církvi v pojetí Yvese </w:t>
            </w:r>
            <w:proofErr w:type="spellStart"/>
            <w:r w:rsidRPr="003C0EED">
              <w:rPr>
                <w:rFonts w:asciiTheme="minorHAnsi" w:hAnsiTheme="minorHAnsi"/>
                <w:i/>
                <w:sz w:val="24"/>
                <w:szCs w:val="24"/>
              </w:rPr>
              <w:t>Congara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21. 8. 2018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BRTNÍK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C0EED">
              <w:rPr>
                <w:rFonts w:asciiTheme="minorHAnsi" w:hAnsiTheme="minorHAnsi"/>
                <w:bCs/>
                <w:i/>
                <w:sz w:val="24"/>
                <w:szCs w:val="24"/>
              </w:rPr>
              <w:t>Formace rodičů k předávání víry: Nové imperativy pro rodinnou pastoraci venkovských farností brněnské diecéze – příspěvek k recepci apoštolské exhortace papeže Františka Radost z lásky v 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3C0EED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FILKA Jaroslav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Vznik katolické charismatické obnovy v Brně a cesta některých jejích společenství k založení komunity Emmanuel v Brně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UMLAUF Michael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Všednost manželství. Nebezpečí klišé, fráze a kýče z pohledu spirituální teologie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MIČAN Vojtěch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Transformace farnosti v pojetí T. P.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Sweetsera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podnět pro přeměnu pastorace farností v katolické církvi v 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7. 9. 2007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GALLE Patrik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Vztah mezi teologií kněžství a spiritualitou diecézního kněze s ohledem na jednotu modlitby a činnosti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MÜLLEROVÁ Martina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Špecifické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rysy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kultúry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v 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kontexte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literárního odkazu vybraných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autorov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(F.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Skyčák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J. K.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Šmálov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, L. Hanus)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19. 1. 2016</w:t>
            </w:r>
          </w:p>
        </w:tc>
      </w:tr>
      <w:tr w:rsidR="003C0EED" w:rsidRPr="00AC59DF" w:rsidTr="00A34CA7">
        <w:trPr>
          <w:cantSplit/>
        </w:trPr>
        <w:tc>
          <w:tcPr>
            <w:tcW w:w="2055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DREXLER Lukáš</w:t>
            </w:r>
          </w:p>
        </w:tc>
        <w:tc>
          <w:tcPr>
            <w:tcW w:w="6237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bCs/>
                <w:i/>
                <w:sz w:val="24"/>
                <w:szCs w:val="24"/>
              </w:rPr>
              <w:t>Hlavní teologické prvky úcty k Nejsvětějšímu Srdci Ježíšovu v českých katolických časopisech konce 19. a první poloviny 20. století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EF279A" w:rsidRPr="00EF279A" w:rsidTr="0053715C">
        <w:trPr>
          <w:cantSplit/>
        </w:trPr>
        <w:tc>
          <w:tcPr>
            <w:tcW w:w="2055" w:type="dxa"/>
            <w:vAlign w:val="center"/>
          </w:tcPr>
          <w:p w:rsidR="00EF279A" w:rsidRPr="00EF279A" w:rsidRDefault="00EF279A" w:rsidP="00B20B06">
            <w:pPr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BENDOVÁ Zuzana</w:t>
            </w:r>
          </w:p>
        </w:tc>
        <w:tc>
          <w:tcPr>
            <w:tcW w:w="6237" w:type="dxa"/>
          </w:tcPr>
          <w:p w:rsidR="00EF279A" w:rsidRPr="00EF279A" w:rsidRDefault="00EF279A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Síla v slabosti: systematizace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soteriologických</w:t>
            </w:r>
            <w:proofErr w:type="spellEnd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témat v životě a díle Maxmiliána Marii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Kolbeho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SEŇKIV Taras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Kněžská formace Řeckokatolické církve na Ukrajině po roce 1989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28. 6. 2000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MILKO Pavel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Dopis Řehoři Divotvůrci „Kdy a komu jsou užitečné filosofické nauky k výkladu Svatých Písem – podle jejich svědectví“. Úvod, překlad a výklad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MAJDA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Teologická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reflexia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Církvi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diele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Vladimíra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PASTUSZAK Jaroslaw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Zlo jako spirituální jev. Teologická hermeneutika výtvarného díla Francise Bacona (Teologie obrazu)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ZERHAU Leo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Svátostné pokání v různých liturgických tradicích. Aktuálnost dějinného bohatství liturgických reforem a teologických pohledů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sz w:val="24"/>
              </w:rPr>
              <w:t>PENYUK</w:t>
            </w:r>
            <w:proofErr w:type="spellEnd"/>
            <w:r w:rsidRPr="00536A2E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Andriy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Slavení svátosti smíření v tradičně křesťanském prostředí východních církví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BERESH Peter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Ikona jako antropologický model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komunikácie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BARDZAK Pavol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K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zbožstveniu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cestou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vnímania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srdca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GÁBOR Milan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Región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severovýchodného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Slovenska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tunajšia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ikonografia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ikonostasu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GRADOŠ Juraj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Biskup Andrej Bačinský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FRANC Jaroslav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Ekumenický dialog katolické církve a Koptské pravoslavné církve. Kontinuita dialogu na přelomu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20.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21. století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OTÝPKOVÁ Petra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Četba otců 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Teofana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Zatvornika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Proč v Rusku návrat k otcům?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  <w:r>
              <w:rPr>
                <w:rFonts w:asciiTheme="minorHAnsi" w:hAnsiTheme="minorHAnsi"/>
                <w:u w:val="none"/>
              </w:rPr>
              <w:t xml:space="preserve"> / KATECHETIKA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DOHNAL Jan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Interdisciplinární analýza vývoje dítěte školního věku se zaměřením na katechezi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GRUCHALOVÁ Ludmila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dar a služba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25. 8. 2000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STRELOVÁ Eva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Vyučovanie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náboženstva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národných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školách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Slovenskej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republike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(Analýza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1918-1945)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sz w:val="24"/>
              </w:rPr>
              <w:t>ŠUPLATOVÁ</w:t>
            </w:r>
            <w:proofErr w:type="spellEnd"/>
            <w:r w:rsidRPr="00536A2E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Alžbeta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Niektoré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aspekty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katechézy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HOŠŤÁLKOVÁ Marta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Rozvoj empatie v náboženské výchově žáků 1. třídy základní školy s využitím projektu „Etická výchova“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5. 2. 2003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VOLNÝ Vladislav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Problematika nedělních škol pro děti a mládež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ĎURAČKA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Sociokultúrny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spoločnosti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stredoškolskú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mládež a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prístupu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k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študentom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školskom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vyučovaní náboženstva  na Slovensku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4. 9. 2007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DĚJINY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PIÁČKOVÁ Gabriela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Hymnická tvorba sv. Ambrože z Milána. Literárně teologická analýza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20. 9. 2004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BIŇOVEC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Vztahy mezi reformními řády cisterciáků a premonstrátů  ve 12. – 14. století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HLINKA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Eschatologické perspektivy v Čechách od počátku vlády císaře Karla IV. po doznívání chiliastické periody v husitství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11. 9. 2007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JONOVÁ Jitka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Kněz, profesor a zvolený arcibiskup olomoucký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11. 2. 2008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HOFERKA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archidiakonát v období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rekatolizácie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základě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protokolov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8. 4. 2008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DREXLEROVÁ Alžběta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Zničení jeruzalémského chrámu a jeho následky pro židovsko-křesťanské vztahy v pozdní antice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27.1.2010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NĚMEC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ThDr. Augustin Štancl – obhájce a propagátor „katolické školy“ na Moravě v období první Československé republiky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24. 6. 2013</w:t>
            </w:r>
          </w:p>
        </w:tc>
      </w:tr>
      <w:tr w:rsidR="00EF279A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EF279A" w:rsidRPr="00536A2E" w:rsidRDefault="00EF279A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PRÁVO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EF279A" w:rsidRPr="00536A2E" w:rsidRDefault="00EF279A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MAHDALOVÁ </w:t>
            </w:r>
          </w:p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Monika</w:t>
            </w:r>
          </w:p>
        </w:tc>
        <w:tc>
          <w:tcPr>
            <w:tcW w:w="6415" w:type="dxa"/>
            <w:gridSpan w:val="2"/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Prvky </w:t>
            </w:r>
            <w:proofErr w:type="spellStart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synodality</w:t>
            </w:r>
            <w:proofErr w:type="spellEnd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 v řízení církve podle CIC/1983 a CCEO/1990</w:t>
            </w:r>
          </w:p>
        </w:tc>
        <w:tc>
          <w:tcPr>
            <w:tcW w:w="1239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ZMEŠKALOVÁ Marie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Právní postavení laika ve farnosti a ochrana lidské důstojnosti, dobré pověsti a soukromí v kodexu Jana Pavla II. z roku 1983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26. 1. 2011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Sociálně-právní aspekty života katolické církve na Moravě 16. a 17. století v diecézní legislativě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12. 1. 2016</w:t>
            </w:r>
          </w:p>
        </w:tc>
      </w:tr>
      <w:tr w:rsidR="00EF279A" w:rsidRPr="00367943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Výuka kanonického a konfesního práva na českých katolických fakultách a diecézních a řeholních učilištích v letech 1918-1950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12. 6. 2017</w:t>
            </w:r>
          </w:p>
        </w:tc>
      </w:tr>
    </w:tbl>
    <w:p w:rsidR="008B6CA7" w:rsidRPr="00536A2E" w:rsidRDefault="008B6CA7" w:rsidP="008B6CA7">
      <w:pPr>
        <w:rPr>
          <w:rFonts w:asciiTheme="minorHAnsi" w:hAnsiTheme="minorHAnsi"/>
        </w:rPr>
      </w:pPr>
    </w:p>
    <w:p w:rsidR="00536A2E" w:rsidRPr="00536A2E" w:rsidRDefault="00536A2E" w:rsidP="008B6CA7">
      <w:pPr>
        <w:rPr>
          <w:rFonts w:asciiTheme="minorHAnsi" w:hAnsiTheme="minorHAnsi"/>
          <w:b/>
          <w:i/>
          <w:color w:val="FF0000"/>
        </w:rPr>
      </w:pPr>
    </w:p>
    <w:p w:rsidR="008B6CA7" w:rsidRPr="00536A2E" w:rsidRDefault="008B6CA7" w:rsidP="008B6CA7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8B6CA7" w:rsidRPr="00536A2E" w:rsidRDefault="008B6CA7" w:rsidP="008B6CA7">
      <w:pPr>
        <w:rPr>
          <w:rFonts w:asciiTheme="minorHAnsi" w:hAnsiTheme="minorHAnsi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2"/>
        <w:gridCol w:w="6237"/>
        <w:gridCol w:w="1417"/>
      </w:tblGrid>
      <w:tr w:rsidR="00BB3FDE" w:rsidRPr="00536A2E" w:rsidTr="00BB3FDE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BB3FDE" w:rsidRPr="00536A2E" w:rsidRDefault="00BB3FDE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BB3FDE" w:rsidRPr="00536A2E" w:rsidRDefault="00BB3FDE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TOMEK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Ekumenizmus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pastoračný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církvi na Slovensku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KŘIŠŤAN Alois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Počátky pastorální teologie v českých zemích v kontextu tereziánsko-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jozefínských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reforem. Nejstarší české učebnice pastorálky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Kardinál Tomášek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proměna pražské arcidiecéze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ZEMKO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Olomoucké homiletické směrnice v kontextu doby, homiletiky,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homílie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v kontinuální reflexi československých homiletických časopisů od počátku až po konec roku 1989 (příspěvek k dějinám homiletiky na Moravě, na Slovensku a v Čechách)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MARTINEK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Inkulturace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cesta církve k mládeži. Spirituální dialog mezi současnou českou mládeží a katolickou církví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15. 9. 2005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MORAVČÍKOVÁ </w:t>
            </w:r>
          </w:p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Michaela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color w:val="FF00FF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Multikulturalita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relativizmus.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presentatio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christiana</w:t>
            </w:r>
            <w:proofErr w:type="spellEnd"/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color w:val="FF00FF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DOLEŽEL Jakub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Teoretické ukotvení církevní sociální práce na pozadí obecných a českých charitních dějin až po encykliku Deus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caritas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23. 1. 2012</w:t>
            </w:r>
          </w:p>
        </w:tc>
      </w:tr>
      <w:tr w:rsidR="000B0A78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formácia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animátorov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prihliadnutím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sv.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Ambróza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>De 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sacramentis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mysteriis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24. 8. 2012</w:t>
            </w:r>
          </w:p>
        </w:tc>
      </w:tr>
      <w:tr w:rsidR="00086D94" w:rsidRPr="00536A2E" w:rsidTr="00E950DD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086D94" w:rsidRPr="00536A2E" w:rsidRDefault="00086D94" w:rsidP="00E950DD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086D94" w:rsidRPr="00536A2E" w:rsidRDefault="00086D94" w:rsidP="00E950DD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086D94" w:rsidRPr="00536A2E" w:rsidTr="00A34CA7">
        <w:trPr>
          <w:cantSplit/>
        </w:trPr>
        <w:tc>
          <w:tcPr>
            <w:tcW w:w="1913" w:type="dxa"/>
            <w:vAlign w:val="center"/>
          </w:tcPr>
          <w:p w:rsidR="00086D94" w:rsidRPr="00536A2E" w:rsidRDefault="00086D94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KUCHTOVÁ Klaudia</w:t>
            </w:r>
          </w:p>
        </w:tc>
        <w:tc>
          <w:tcPr>
            <w:tcW w:w="6379" w:type="dxa"/>
            <w:gridSpan w:val="2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Kristocentrizmus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duchovnej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skúsenosti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Gemmy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Galgani</w:t>
            </w:r>
            <w:proofErr w:type="spellEnd"/>
          </w:p>
        </w:tc>
        <w:tc>
          <w:tcPr>
            <w:tcW w:w="1417" w:type="dxa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1. 7. 2015</w:t>
            </w:r>
          </w:p>
        </w:tc>
      </w:tr>
      <w:tr w:rsidR="00086D94" w:rsidRPr="00536A2E" w:rsidTr="00A34CA7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  <w:vAlign w:val="center"/>
          </w:tcPr>
          <w:p w:rsidR="00086D94" w:rsidRPr="00536A2E" w:rsidRDefault="00086D94" w:rsidP="00A34CA7">
            <w:pPr>
              <w:pStyle w:val="Nadpis9"/>
              <w:spacing w:before="60" w:after="60"/>
              <w:rPr>
                <w:rFonts w:asciiTheme="minorHAnsi" w:hAnsiTheme="minorHAnsi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 </w:t>
            </w:r>
          </w:p>
          <w:p w:rsidR="00086D94" w:rsidRPr="00536A2E" w:rsidRDefault="00086D94" w:rsidP="00A34CA7">
            <w:pPr>
              <w:pStyle w:val="Nadpis9"/>
              <w:spacing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u w:val="none"/>
              </w:rPr>
              <w:t>EKUMENICKÁ TEOLOGIE A MEZINÁBOŽENSKÝ DIALOG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86D94" w:rsidRPr="00536A2E" w:rsidRDefault="00086D94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086D94" w:rsidRPr="00536A2E" w:rsidTr="00A34CA7">
        <w:trPr>
          <w:cantSplit/>
        </w:trPr>
        <w:tc>
          <w:tcPr>
            <w:tcW w:w="1913" w:type="dxa"/>
            <w:vAlign w:val="center"/>
          </w:tcPr>
          <w:p w:rsidR="00086D94" w:rsidRPr="00536A2E" w:rsidRDefault="00086D94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SVATOŇ Robert</w:t>
            </w:r>
          </w:p>
        </w:tc>
        <w:tc>
          <w:tcPr>
            <w:tcW w:w="6379" w:type="dxa"/>
            <w:gridSpan w:val="2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Jednota jako předpoklad misijního poslání křesťanů. Dějiny, přítomnost a perspektivy spirituálního ekumenismu v českých zemích – příspěvek k české ekumenické teologii</w:t>
            </w:r>
          </w:p>
        </w:tc>
        <w:tc>
          <w:tcPr>
            <w:tcW w:w="1417" w:type="dxa"/>
            <w:vAlign w:val="center"/>
          </w:tcPr>
          <w:p w:rsidR="00086D94" w:rsidRPr="00536A2E" w:rsidRDefault="00086D9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10. 2. 2014</w:t>
            </w:r>
          </w:p>
        </w:tc>
      </w:tr>
    </w:tbl>
    <w:p w:rsidR="007F4DFF" w:rsidRPr="00536A2E" w:rsidRDefault="007F4DFF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36A2E" w:rsidRPr="00536A2E" w:rsidTr="00C8051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36A2E" w:rsidRPr="00536A2E" w:rsidRDefault="00536A2E" w:rsidP="00C8051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shd w:val="clear" w:color="auto" w:fill="FFFF99"/>
          </w:tcPr>
          <w:p w:rsidR="00536A2E" w:rsidRPr="00536A2E" w:rsidRDefault="00536A2E" w:rsidP="00C8051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JUCHELKA </w:t>
            </w:r>
          </w:p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František Luděk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Ideál společného života sv. Basila a dnešní obnova řeholního života. Historicko-spirituální analýza komunitního života a její teologická aplikace v reformních snahách basiliánského řádu v Česku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ŠPIŘÍK Cyril Jiří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Obnova řádu sv. Basila Velikého v duchu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Basilova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ideálu mnišského života. Teologicko-spirituální interpretace dějinného rozvoje basiliánského charismatu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PASTUSZAK Jaroslaw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Dialog jako forma vytváření náboženské kultury. Fenomenologie náboženského dialogu.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MAJDA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– obraz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Presvätej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Trojice.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Priemet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trojičnej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Vladimira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ekleziológii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náuky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BERESH Peter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sofiológie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S. N.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Bulgakova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ponímanie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ZERHAU Leo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Věčnaja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Pamjať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Babičce Boženy Němcové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FRANC Jaroslav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Alois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Alois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Musil a hledání pramenů monoteismu: Na cestě od pokojného soužití beduínů, muslimů, východních a západních křesťanů k náboženskému a ekumenickému dialogu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AC59DF" w:rsidRPr="00AC59DF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AC59DF">
              <w:rPr>
                <w:rFonts w:asciiTheme="minorHAnsi" w:hAnsiTheme="minorHAnsi"/>
                <w:b w:val="0"/>
              </w:rPr>
              <w:t>ŠPAČEK Michael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i/>
                <w:sz w:val="24"/>
                <w:szCs w:val="24"/>
              </w:rPr>
              <w:t>Poznání Boha a veškeré skutečnosti podle Tomáše Špidlíka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GRUCHALOVÁ Ludmila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dar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poslanie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HOŠŤÁLKOVÁ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Václav Kubíček jako katecheta a katechetik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VOLNÝ Vladislav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Vliv nedělních škol ve Slezské církvi evangelické 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</w:rPr>
              <w:t>augsburského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</w:rPr>
              <w:t xml:space="preserve"> vyznání na spirituální vývoj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25. 9. 2006</w:t>
            </w:r>
          </w:p>
        </w:tc>
      </w:tr>
      <w:tr w:rsidR="00AC59DF" w:rsidRPr="00536A2E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C59DF" w:rsidRPr="00536A2E" w:rsidRDefault="00AC59DF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AC59DF" w:rsidRPr="00536A2E" w:rsidRDefault="00AC59DF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CHAROUZ Zdeněk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Brněnský alumnát. Výchova a vzdělávání duchovenstva v Brně 1807-1950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19. 6. 2003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PETRÁČEK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Výklad Bible v době (anti-) modernistické krize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12. 2. 2008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LARISCH Jan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Katolická akce jako významný katalyzátor náboženského života v olomoucké arcidiecézi v letech 1928 – 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HOFERKA Martin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vicearchidiakonát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tereziánskom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jozefinskom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období na </w:t>
            </w:r>
            <w:proofErr w:type="gram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základe</w:t>
            </w:r>
            <w:proofErr w:type="gram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protokolov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31. 8. 2010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JONOVÁ Jitka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kníže – arcibiskup olomoucký, titulární arcibiskup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Peleusijský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3. 2. 2011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HLINKA Vít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Erunt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duo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luminaria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„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Restitutio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jeho apokalyptičtí vyslanci ve františkánské a husitské perspektivě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29. 8. 2013</w:t>
            </w:r>
          </w:p>
        </w:tc>
      </w:tr>
      <w:tr w:rsidR="0019566B" w:rsidRPr="00367943" w:rsidTr="00A34CA7">
        <w:trPr>
          <w:cantSplit/>
        </w:trPr>
        <w:tc>
          <w:tcPr>
            <w:tcW w:w="1913" w:type="dxa"/>
            <w:vAlign w:val="center"/>
          </w:tcPr>
          <w:p w:rsidR="0019566B" w:rsidRPr="00367943" w:rsidRDefault="0019566B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NĚMEC Vít</w:t>
            </w:r>
          </w:p>
        </w:tc>
        <w:tc>
          <w:tcPr>
            <w:tcW w:w="6379" w:type="dxa"/>
            <w:vAlign w:val="center"/>
          </w:tcPr>
          <w:p w:rsidR="0019566B" w:rsidRPr="0019566B" w:rsidRDefault="0019566B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9566B"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Vznik a průběh zápasu o katolický charakter školství na Moravě před rokem 1918 na příkladu činnosti ThDr. Augustina Štancla</w:t>
            </w:r>
          </w:p>
        </w:tc>
        <w:tc>
          <w:tcPr>
            <w:tcW w:w="1417" w:type="dxa"/>
            <w:vAlign w:val="center"/>
          </w:tcPr>
          <w:p w:rsidR="0019566B" w:rsidRPr="00367943" w:rsidRDefault="0019566B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13. 6. 2017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PRÁVO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PECHA Jaroslav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Príprava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manželstvo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Slovensku v období 1917-1983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podľa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záväznych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univerzálnych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partikulárnych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kánonickych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noriem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1999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PLAVEC Karel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Neplatnost manželství z důvodu homosexuality ve smyslu kán. 1095, n. 3 CIC </w:t>
            </w:r>
            <w:smartTag w:uri="urn:schemas-microsoft-com:office:smarttags" w:element="metricconverter">
              <w:smartTagPr>
                <w:attr w:name="ProductID" w:val="1983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1983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v jurisprudenci římské roty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MENKE Monika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Podíl laiků na výkonu soudní moci římskokatolické církve (na úrovni diecéze) s přihlédnutím k situaci v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18. 10. 2008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Výuka a vyučující kanonického práva na řádovém teologickém učilišti kongregace Nejsvětějšího Vykupitele v Obořišti u Dobříše v letech 1918–1950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Sociálně-právní aspekty života katolické církve na Moravě 16. a 17. století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</w:tbl>
    <w:p w:rsidR="00086D94" w:rsidRPr="00536A2E" w:rsidRDefault="00086D94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sectPr w:rsidR="00086D94" w:rsidRPr="00536A2E" w:rsidSect="00484338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86D94"/>
    <w:rsid w:val="000B0A78"/>
    <w:rsid w:val="000B1416"/>
    <w:rsid w:val="000B5A57"/>
    <w:rsid w:val="00155C70"/>
    <w:rsid w:val="00192064"/>
    <w:rsid w:val="0019566B"/>
    <w:rsid w:val="001A34FD"/>
    <w:rsid w:val="002119AC"/>
    <w:rsid w:val="0021295E"/>
    <w:rsid w:val="00236C19"/>
    <w:rsid w:val="00240B34"/>
    <w:rsid w:val="00262C60"/>
    <w:rsid w:val="002729AB"/>
    <w:rsid w:val="0027605A"/>
    <w:rsid w:val="00383CEB"/>
    <w:rsid w:val="00391CED"/>
    <w:rsid w:val="003A0F81"/>
    <w:rsid w:val="003C0EED"/>
    <w:rsid w:val="004359E1"/>
    <w:rsid w:val="00436D56"/>
    <w:rsid w:val="00443188"/>
    <w:rsid w:val="00484338"/>
    <w:rsid w:val="00491FF2"/>
    <w:rsid w:val="004B3547"/>
    <w:rsid w:val="005203EE"/>
    <w:rsid w:val="00525E3A"/>
    <w:rsid w:val="00536A2E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226D3"/>
    <w:rsid w:val="008254D0"/>
    <w:rsid w:val="008650A4"/>
    <w:rsid w:val="0086533E"/>
    <w:rsid w:val="008B6CA7"/>
    <w:rsid w:val="008C3C67"/>
    <w:rsid w:val="009457E6"/>
    <w:rsid w:val="0096707F"/>
    <w:rsid w:val="00967D3E"/>
    <w:rsid w:val="0097673D"/>
    <w:rsid w:val="009825E1"/>
    <w:rsid w:val="00996651"/>
    <w:rsid w:val="009C0465"/>
    <w:rsid w:val="00A24655"/>
    <w:rsid w:val="00A33B89"/>
    <w:rsid w:val="00A34CA7"/>
    <w:rsid w:val="00A36579"/>
    <w:rsid w:val="00AC5325"/>
    <w:rsid w:val="00AC59DF"/>
    <w:rsid w:val="00B01E3C"/>
    <w:rsid w:val="00B2088C"/>
    <w:rsid w:val="00B71081"/>
    <w:rsid w:val="00BA6F8C"/>
    <w:rsid w:val="00BB3FDE"/>
    <w:rsid w:val="00BD5F1A"/>
    <w:rsid w:val="00BF455C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EF279A"/>
    <w:rsid w:val="00F007F5"/>
    <w:rsid w:val="00F21242"/>
    <w:rsid w:val="00F22E2B"/>
    <w:rsid w:val="00F24991"/>
    <w:rsid w:val="00F93543"/>
    <w:rsid w:val="00FA2F40"/>
    <w:rsid w:val="00FA3C14"/>
    <w:rsid w:val="00FC43FA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1527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12</cp:revision>
  <cp:lastPrinted>2012-01-27T10:19:00Z</cp:lastPrinted>
  <dcterms:created xsi:type="dcterms:W3CDTF">2015-08-12T09:32:00Z</dcterms:created>
  <dcterms:modified xsi:type="dcterms:W3CDTF">2019-07-04T09:07:00Z</dcterms:modified>
</cp:coreProperties>
</file>