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Pr="00CD55D4" w:rsidRDefault="00813BA9" w:rsidP="00813BA9">
      <w:pPr>
        <w:pStyle w:val="Sekce"/>
        <w:jc w:val="center"/>
        <w:rPr>
          <w:sz w:val="32"/>
          <w:szCs w:val="32"/>
        </w:rPr>
      </w:pP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4ACB6F" wp14:editId="3E6B45E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423704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ED3F9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423704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ED3F94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4649970" wp14:editId="125F2938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42.6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BD006A" wp14:editId="58C5CFC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813BA9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813BA9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BFF282" wp14:editId="59C7456F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BF95DB" wp14:editId="6CE4C6E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CD55D4">
        <w:rPr>
          <w:sz w:val="32"/>
          <w:szCs w:val="32"/>
        </w:rPr>
        <w:t>seznam navrhovaných témat dp</w:t>
      </w:r>
    </w:p>
    <w:p w:rsidR="00813BA9" w:rsidRPr="00CD55D4" w:rsidRDefault="00813BA9" w:rsidP="00813BA9">
      <w:pPr>
        <w:pStyle w:val="Sekce"/>
        <w:jc w:val="center"/>
        <w:rPr>
          <w:sz w:val="32"/>
          <w:szCs w:val="32"/>
        </w:rPr>
      </w:pPr>
      <w:r w:rsidRPr="00CD55D4">
        <w:rPr>
          <w:sz w:val="32"/>
          <w:szCs w:val="32"/>
        </w:rPr>
        <w:t>pro ak. rok 201</w:t>
      </w:r>
      <w:r w:rsidR="003C3A9B" w:rsidRPr="00CD55D4">
        <w:rPr>
          <w:sz w:val="32"/>
          <w:szCs w:val="32"/>
        </w:rPr>
        <w:t>8/2019</w:t>
      </w:r>
    </w:p>
    <w:p w:rsidR="00813BA9" w:rsidRPr="00CD55D4" w:rsidRDefault="00813BA9">
      <w:pPr>
        <w:spacing w:after="200"/>
        <w:contextualSpacing w:val="0"/>
      </w:pPr>
    </w:p>
    <w:p w:rsidR="00813BA9" w:rsidRPr="00CD55D4" w:rsidRDefault="00813BA9" w:rsidP="00813BA9">
      <w:pPr>
        <w:rPr>
          <w:b/>
          <w:color w:val="FE8637" w:themeColor="accent1"/>
        </w:rPr>
      </w:pPr>
    </w:p>
    <w:p w:rsidR="00813BA9" w:rsidRPr="00CD55D4" w:rsidRDefault="00813BA9" w:rsidP="00813BA9">
      <w:pPr>
        <w:rPr>
          <w:b/>
          <w:color w:val="FE8637" w:themeColor="accent1"/>
        </w:rPr>
      </w:pP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Zatloukal Leoš, Ph.D.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Aplikace terapeutických přístupů v rámci sociální práce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Supervize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Koučování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rPr>
          <w:b/>
          <w:color w:val="FE8637" w:themeColor="accent1"/>
        </w:rPr>
      </w:pPr>
      <w:proofErr w:type="spellStart"/>
      <w:r w:rsidRPr="00CD55D4">
        <w:rPr>
          <w:b/>
          <w:color w:val="FE8637" w:themeColor="accent1"/>
        </w:rPr>
        <w:t>Matulayová</w:t>
      </w:r>
      <w:proofErr w:type="spellEnd"/>
      <w:r w:rsidRPr="00CD55D4">
        <w:rPr>
          <w:b/>
          <w:color w:val="FE8637" w:themeColor="accent1"/>
        </w:rPr>
        <w:t xml:space="preserve"> Tatiana, doc.</w:t>
      </w:r>
    </w:p>
    <w:p w:rsidR="00423704" w:rsidRPr="00CD55D4" w:rsidRDefault="00423704" w:rsidP="00423704">
      <w:pPr>
        <w:pStyle w:val="Odstavecseseznamem"/>
        <w:numPr>
          <w:ilvl w:val="0"/>
          <w:numId w:val="25"/>
        </w:numPr>
      </w:pPr>
      <w:r w:rsidRPr="00CD55D4">
        <w:t>Univerzitní dobrovolnictví</w:t>
      </w:r>
    </w:p>
    <w:p w:rsidR="00423704" w:rsidRPr="00CD55D4" w:rsidRDefault="00423704" w:rsidP="00423704">
      <w:pPr>
        <w:pStyle w:val="Odstavecseseznamem"/>
        <w:numPr>
          <w:ilvl w:val="0"/>
          <w:numId w:val="25"/>
        </w:numPr>
      </w:pPr>
      <w:r w:rsidRPr="00CD55D4">
        <w:t>Rodinné konference – nový přístup v sociální práci s rodinou v ČR</w:t>
      </w:r>
    </w:p>
    <w:p w:rsidR="00423704" w:rsidRPr="00CD55D4" w:rsidRDefault="00423704" w:rsidP="00423704">
      <w:pPr>
        <w:pStyle w:val="Odstavecseseznamem"/>
        <w:numPr>
          <w:ilvl w:val="0"/>
          <w:numId w:val="25"/>
        </w:numPr>
      </w:pPr>
      <w:r w:rsidRPr="00CD55D4">
        <w:t>Profesionalizace sociální práce v ČR</w:t>
      </w:r>
    </w:p>
    <w:p w:rsidR="00423704" w:rsidRPr="00CD55D4" w:rsidRDefault="00423704" w:rsidP="00423704">
      <w:pPr>
        <w:pStyle w:val="Odstavecseseznamem"/>
        <w:numPr>
          <w:ilvl w:val="0"/>
          <w:numId w:val="25"/>
        </w:numPr>
      </w:pPr>
      <w:r w:rsidRPr="00CD55D4">
        <w:t>Zapojení mladých lidí s mentálním postižením do života univerzity</w:t>
      </w:r>
    </w:p>
    <w:p w:rsidR="00423704" w:rsidRPr="00CD55D4" w:rsidRDefault="00423704" w:rsidP="00423704">
      <w:pPr>
        <w:pStyle w:val="Odstavecseseznamem"/>
        <w:numPr>
          <w:ilvl w:val="0"/>
          <w:numId w:val="25"/>
        </w:numPr>
      </w:pPr>
      <w:proofErr w:type="spellStart"/>
      <w:r w:rsidRPr="00CD55D4">
        <w:t>Service</w:t>
      </w:r>
      <w:proofErr w:type="spellEnd"/>
      <w:r w:rsidRPr="00CD55D4">
        <w:t xml:space="preserve"> – </w:t>
      </w:r>
      <w:proofErr w:type="spellStart"/>
      <w:r w:rsidRPr="00CD55D4">
        <w:t>Learning</w:t>
      </w:r>
      <w:proofErr w:type="spellEnd"/>
      <w:r w:rsidRPr="00CD55D4">
        <w:t xml:space="preserve"> na Univerzitě Palackého</w:t>
      </w:r>
    </w:p>
    <w:p w:rsidR="00813BA9" w:rsidRPr="00CD55D4" w:rsidRDefault="00813BA9" w:rsidP="00813BA9">
      <w:pPr>
        <w:rPr>
          <w:b/>
          <w:color w:val="FE8637" w:themeColor="accent1"/>
        </w:rPr>
      </w:pPr>
      <w:proofErr w:type="spellStart"/>
      <w:r w:rsidRPr="00CD55D4">
        <w:rPr>
          <w:b/>
          <w:color w:val="FE8637" w:themeColor="accent1"/>
        </w:rPr>
        <w:t>Jurníčková</w:t>
      </w:r>
      <w:proofErr w:type="spellEnd"/>
      <w:r w:rsidRPr="00CD55D4">
        <w:rPr>
          <w:b/>
          <w:color w:val="FE8637" w:themeColor="accent1"/>
        </w:rPr>
        <w:t xml:space="preserve"> Pavlína, Ph.D.</w:t>
      </w:r>
    </w:p>
    <w:p w:rsidR="00813BA9" w:rsidRPr="00CD55D4" w:rsidRDefault="00DB5741" w:rsidP="00813BA9">
      <w:pPr>
        <w:pStyle w:val="Odstavecseseznamem"/>
        <w:numPr>
          <w:ilvl w:val="0"/>
          <w:numId w:val="26"/>
        </w:numPr>
      </w:pPr>
      <w:r w:rsidRPr="00CD55D4">
        <w:t>Dobrovolnictví</w:t>
      </w:r>
    </w:p>
    <w:p w:rsidR="00813BA9" w:rsidRPr="00CD55D4" w:rsidRDefault="00813BA9" w:rsidP="00813BA9">
      <w:pPr>
        <w:pStyle w:val="Odstavecseseznamem"/>
        <w:numPr>
          <w:ilvl w:val="0"/>
          <w:numId w:val="26"/>
        </w:numPr>
      </w:pPr>
      <w:r w:rsidRPr="00CD55D4">
        <w:t>Rodinné konference</w:t>
      </w:r>
    </w:p>
    <w:p w:rsidR="00813BA9" w:rsidRPr="00CD55D4" w:rsidRDefault="00813BA9" w:rsidP="00813BA9">
      <w:pPr>
        <w:pStyle w:val="Odstavecseseznamem"/>
        <w:numPr>
          <w:ilvl w:val="0"/>
          <w:numId w:val="26"/>
        </w:numPr>
      </w:pPr>
      <w:r w:rsidRPr="00CD55D4">
        <w:t xml:space="preserve">Gender </w:t>
      </w:r>
      <w:proofErr w:type="spellStart"/>
      <w:r w:rsidRPr="00CD55D4">
        <w:t>studies</w:t>
      </w:r>
      <w:proofErr w:type="spellEnd"/>
    </w:p>
    <w:p w:rsidR="000A1906" w:rsidRPr="00CD55D4" w:rsidRDefault="000A1906" w:rsidP="00813BA9">
      <w:pPr>
        <w:pStyle w:val="Odstavecseseznamem"/>
        <w:numPr>
          <w:ilvl w:val="0"/>
          <w:numId w:val="26"/>
        </w:numPr>
      </w:pPr>
      <w:r w:rsidRPr="00CD55D4">
        <w:t>Zapojení mladých lidí s mentálním postižením do života univerzity</w:t>
      </w:r>
    </w:p>
    <w:p w:rsidR="00DB5741" w:rsidRPr="00CD55D4" w:rsidRDefault="00DB5741" w:rsidP="00813BA9">
      <w:pPr>
        <w:pStyle w:val="Odstavecseseznamem"/>
        <w:numPr>
          <w:ilvl w:val="0"/>
          <w:numId w:val="26"/>
        </w:numPr>
      </w:pPr>
      <w:r w:rsidRPr="00CD55D4">
        <w:t>jiná témata využívající specifické výzkumné postupy</w:t>
      </w: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Doležel Jakub, </w:t>
      </w:r>
      <w:proofErr w:type="spellStart"/>
      <w:r w:rsidRPr="00CD55D4">
        <w:rPr>
          <w:b/>
          <w:color w:val="FE8637" w:themeColor="accent1"/>
        </w:rPr>
        <w:t>Th.D</w:t>
      </w:r>
      <w:proofErr w:type="spellEnd"/>
      <w:r w:rsidRPr="00CD55D4">
        <w:rPr>
          <w:b/>
          <w:color w:val="FE8637" w:themeColor="accent1"/>
        </w:rPr>
        <w:t>.</w:t>
      </w:r>
    </w:p>
    <w:p w:rsidR="00813BA9" w:rsidRPr="00CD55D4" w:rsidRDefault="00813BA9" w:rsidP="00813BA9">
      <w:pPr>
        <w:ind w:firstLine="708"/>
        <w:rPr>
          <w:b/>
        </w:rPr>
      </w:pPr>
      <w:r w:rsidRPr="00CD55D4">
        <w:rPr>
          <w:b/>
        </w:rPr>
        <w:t>Oblast sociální práce (S/R = spiritualita/religiozita)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 xml:space="preserve">Postoje studentů </w:t>
      </w:r>
      <w:proofErr w:type="spellStart"/>
      <w:r w:rsidRPr="00CD55D4">
        <w:t>Caritas-voš</w:t>
      </w:r>
      <w:proofErr w:type="spellEnd"/>
      <w:r w:rsidRPr="00CD55D4">
        <w:t xml:space="preserve"> na integraci S/R klientů do praxe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sociální práce: kvantitativní dotazníkové šetření (replikace už existujícího šetření Kaňák, J. Postoje studentů sociální práce ke spiritualitě a náboženství: výstupy z pilotní studie, 2016)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Postoje sociálních pracovníků zvoleného zařízení/organizace k integraci S/R klientů do praxe sociální práce (pomocí dotazníku: „</w:t>
      </w:r>
      <w:proofErr w:type="spellStart"/>
      <w:r w:rsidRPr="00CD55D4">
        <w:t>Religious</w:t>
      </w:r>
      <w:proofErr w:type="spellEnd"/>
      <w:r w:rsidRPr="00CD55D4">
        <w:t>/</w:t>
      </w:r>
      <w:proofErr w:type="spellStart"/>
      <w:r w:rsidRPr="00CD55D4">
        <w:t>Spiritually</w:t>
      </w:r>
      <w:proofErr w:type="spellEnd"/>
      <w:r w:rsidRPr="00CD55D4">
        <w:t xml:space="preserve"> </w:t>
      </w:r>
      <w:proofErr w:type="spellStart"/>
      <w:r w:rsidRPr="00CD55D4">
        <w:t>Integrated</w:t>
      </w:r>
      <w:proofErr w:type="spellEnd"/>
      <w:r w:rsidRPr="00CD55D4">
        <w:t xml:space="preserve"> </w:t>
      </w:r>
      <w:proofErr w:type="spellStart"/>
      <w:r w:rsidRPr="00CD55D4">
        <w:t>Practice</w:t>
      </w:r>
      <w:proofErr w:type="spellEnd"/>
      <w:r w:rsidRPr="00CD55D4">
        <w:t xml:space="preserve"> </w:t>
      </w:r>
      <w:proofErr w:type="spellStart"/>
      <w:r w:rsidRPr="00CD55D4">
        <w:t>Assessment</w:t>
      </w:r>
      <w:proofErr w:type="spellEnd"/>
      <w:r w:rsidRPr="00CD55D4">
        <w:t xml:space="preserve"> </w:t>
      </w:r>
      <w:proofErr w:type="spellStart"/>
      <w:r w:rsidRPr="00CD55D4">
        <w:t>Scale</w:t>
      </w:r>
      <w:proofErr w:type="spellEnd"/>
      <w:r w:rsidRPr="00CD55D4">
        <w:t xml:space="preserve">“, </w:t>
      </w:r>
      <w:proofErr w:type="spellStart"/>
      <w:r w:rsidRPr="00CD55D4">
        <w:t>Oxhandler</w:t>
      </w:r>
      <w:proofErr w:type="spellEnd"/>
      <w:r w:rsidRPr="00CD55D4">
        <w:t xml:space="preserve"> &amp; </w:t>
      </w:r>
      <w:proofErr w:type="spellStart"/>
      <w:r w:rsidRPr="00CD55D4">
        <w:t>Parish</w:t>
      </w:r>
      <w:proofErr w:type="spellEnd"/>
      <w:r w:rsidRPr="00CD55D4">
        <w:t xml:space="preserve"> 2014)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lastRenderedPageBreak/>
        <w:t>Preference klientů sociálních pracovníků (zvoleného zařízení/služby) ohledně integrace své S/R do služby (replikace výzkumného šetření nebo nový výzkumný design)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Kvantitativní šetření (ne)naplnění duchovních potřeb u klientů zvoleného zařízení/služby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Kvalitativní evaluace benefitů a bariér použití (zvolené techniky) spirituálního posouzení zdrojů klienta v praxi sociální práce (použití hotové metodologie)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 xml:space="preserve">Kvalitativní šetření vhodnosti technik spirituálního posouzení v českém prostředí sociální práce: </w:t>
      </w:r>
      <w:proofErr w:type="spellStart"/>
      <w:r w:rsidRPr="00CD55D4">
        <w:t>Fokusová</w:t>
      </w:r>
      <w:proofErr w:type="spellEnd"/>
      <w:r w:rsidRPr="00CD55D4">
        <w:t xml:space="preserve"> skupina sociálních pracovníků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Jaká jsou česká specifika konceptu spirituality v sociální práci? Kvalitativní šetření mezi praktiky i výzkumníky sociální práce.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Je rozdíl ve výsledku posouzení sociálních fungování klienta při použití standardizované (dotazníkové) a nestandardizované metody?</w:t>
      </w:r>
    </w:p>
    <w:p w:rsidR="001B01EA" w:rsidRPr="00CD55D4" w:rsidRDefault="001B01EA" w:rsidP="00813BA9">
      <w:pPr>
        <w:rPr>
          <w:b/>
        </w:rPr>
      </w:pPr>
    </w:p>
    <w:p w:rsidR="00813BA9" w:rsidRPr="00CD55D4" w:rsidRDefault="00813BA9" w:rsidP="00813BA9">
      <w:pPr>
        <w:rPr>
          <w:b/>
        </w:rPr>
      </w:pPr>
      <w:r w:rsidRPr="00CD55D4">
        <w:rPr>
          <w:b/>
        </w:rPr>
        <w:t xml:space="preserve"> </w:t>
      </w:r>
      <w:r w:rsidRPr="00CD55D4">
        <w:rPr>
          <w:b/>
        </w:rPr>
        <w:tab/>
        <w:t>Oblast charitní práce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 xml:space="preserve">Evaluace procesu etablování dobrovolnických středisek Charity ve farnostech (kvalitativní šetření v rámci </w:t>
      </w:r>
      <w:proofErr w:type="spellStart"/>
      <w:r w:rsidRPr="00CD55D4">
        <w:t>fokusových</w:t>
      </w:r>
      <w:proofErr w:type="spellEnd"/>
      <w:r w:rsidRPr="00CD55D4">
        <w:t xml:space="preserve"> skupin)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Postoje managementu Charit k sociální práci jako profesi: Kvalitativní studie.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Jak „</w:t>
      </w:r>
      <w:proofErr w:type="spellStart"/>
      <w:r w:rsidRPr="00CD55D4">
        <w:t>secular</w:t>
      </w:r>
      <w:proofErr w:type="spellEnd"/>
      <w:r w:rsidRPr="00CD55D4">
        <w:t>-base“ nebo „</w:t>
      </w:r>
      <w:proofErr w:type="spellStart"/>
      <w:r w:rsidRPr="00CD55D4">
        <w:t>faith-based</w:t>
      </w:r>
      <w:proofErr w:type="spellEnd"/>
      <w:r w:rsidRPr="00CD55D4">
        <w:t xml:space="preserve">“ Charita skutečně je? Posouzení charakteristik vybrané oblastní Charity pomocí škály </w:t>
      </w:r>
      <w:proofErr w:type="spellStart"/>
      <w:r w:rsidRPr="00CD55D4">
        <w:t>Faith</w:t>
      </w:r>
      <w:proofErr w:type="spellEnd"/>
      <w:r w:rsidRPr="00CD55D4">
        <w:t xml:space="preserve"> </w:t>
      </w:r>
      <w:proofErr w:type="spellStart"/>
      <w:r w:rsidRPr="00CD55D4">
        <w:t>Based</w:t>
      </w:r>
      <w:proofErr w:type="spellEnd"/>
      <w:r w:rsidRPr="00CD55D4">
        <w:t xml:space="preserve"> </w:t>
      </w:r>
      <w:proofErr w:type="spellStart"/>
      <w:r w:rsidRPr="00CD55D4">
        <w:t>Organisations</w:t>
      </w:r>
      <w:proofErr w:type="spellEnd"/>
      <w:r w:rsidRPr="00CD55D4">
        <w:t xml:space="preserve"> podle </w:t>
      </w:r>
      <w:proofErr w:type="spellStart"/>
      <w:r w:rsidRPr="00CD55D4">
        <w:t>Sider</w:t>
      </w:r>
      <w:proofErr w:type="spellEnd"/>
      <w:r w:rsidRPr="00CD55D4">
        <w:t xml:space="preserve"> &amp; </w:t>
      </w:r>
      <w:proofErr w:type="spellStart"/>
      <w:r w:rsidRPr="00CD55D4">
        <w:t>Unruh</w:t>
      </w:r>
      <w:proofErr w:type="spellEnd"/>
      <w:r w:rsidRPr="00CD55D4">
        <w:t xml:space="preserve"> (2004)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 xml:space="preserve">Komparace výsledků kvantitativních šetření </w:t>
      </w:r>
      <w:proofErr w:type="spellStart"/>
      <w:r w:rsidRPr="00CD55D4">
        <w:t>charitně</w:t>
      </w:r>
      <w:proofErr w:type="spellEnd"/>
      <w:r w:rsidRPr="00CD55D4">
        <w:t>-sociálních aktivit ve farnostech olomoucké/ostravsko-opavské a vídeňských farností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Kvantitativní šetření využívání postupů spirituálního posouzení klientů charitních zařízení/služeb (používají? V jaké podobě? Integrálně?)</w:t>
      </w:r>
    </w:p>
    <w:p w:rsidR="001B01EA" w:rsidRPr="00CD55D4" w:rsidRDefault="001B01EA" w:rsidP="001B01EA">
      <w:pPr>
        <w:rPr>
          <w:rFonts w:eastAsiaTheme="minorHAnsi"/>
          <w:color w:val="auto"/>
          <w:sz w:val="22"/>
          <w:szCs w:val="22"/>
        </w:rPr>
      </w:pPr>
    </w:p>
    <w:p w:rsidR="00813BA9" w:rsidRPr="00CD55D4" w:rsidRDefault="00813BA9" w:rsidP="001B01EA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Libor </w:t>
      </w:r>
      <w:proofErr w:type="spellStart"/>
      <w:r w:rsidRPr="00CD55D4">
        <w:rPr>
          <w:b/>
          <w:color w:val="FE8637" w:themeColor="accent1"/>
        </w:rPr>
        <w:t>Novosád</w:t>
      </w:r>
      <w:proofErr w:type="spellEnd"/>
      <w:r w:rsidRPr="00CD55D4">
        <w:rPr>
          <w:b/>
          <w:color w:val="FE8637" w:themeColor="accent1"/>
        </w:rPr>
        <w:t>, Ph.D.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 xml:space="preserve">Od klienta k občanovi, prevence a řešení diskriminace OZP v rámci působnosti </w:t>
      </w:r>
      <w:proofErr w:type="spellStart"/>
      <w:r w:rsidRPr="00CD55D4">
        <w:t>SPr</w:t>
      </w:r>
      <w:proofErr w:type="spellEnd"/>
      <w:r w:rsidRPr="00CD55D4">
        <w:t>, vč. oblasti občanského života a pracovního uplatnění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Specifika inkluzivního dobrovolnictví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Přínosy a limity služby osobní asistence aj. terénních služeb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 xml:space="preserve">Aplikace holistického přístupu a konceptu sociálního fungování v </w:t>
      </w:r>
      <w:proofErr w:type="spellStart"/>
      <w:r w:rsidRPr="00CD55D4">
        <w:t>SPr</w:t>
      </w:r>
      <w:proofErr w:type="spellEnd"/>
      <w:r w:rsidRPr="00CD55D4">
        <w:t xml:space="preserve"> s OZP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Zdravotní postižení v multikulturní či interkulturní perspektivě současného světa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Situace a možnosti podpory neformálních (a rodinných) pečujících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Postoje a přístupy sociálních pracovníků vůči osobám s postižením - očekávání vs. realita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proofErr w:type="spellStart"/>
      <w:r w:rsidRPr="00CD55D4">
        <w:t>SPr</w:t>
      </w:r>
      <w:proofErr w:type="spellEnd"/>
      <w:r w:rsidRPr="00CD55D4">
        <w:t xml:space="preserve"> jako součást koordinované rehabilitace, problematika kontinuity zdravotně-sociální péče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 xml:space="preserve">Deficity v prosociální (resp. funkční) gramotnosti OZP v kontextu </w:t>
      </w:r>
      <w:proofErr w:type="spellStart"/>
      <w:r w:rsidRPr="00CD55D4">
        <w:t>SPr</w:t>
      </w:r>
      <w:proofErr w:type="spellEnd"/>
      <w:r w:rsidRPr="00CD55D4">
        <w:t xml:space="preserve"> a její prevence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lastRenderedPageBreak/>
        <w:t xml:space="preserve">Poradenství jako nástroj </w:t>
      </w:r>
      <w:proofErr w:type="spellStart"/>
      <w:r w:rsidRPr="00CD55D4">
        <w:t>SPr</w:t>
      </w:r>
      <w:proofErr w:type="spellEnd"/>
      <w:r w:rsidRPr="00CD55D4">
        <w:t>, poradenská sociální práce, její možnosti a limity</w:t>
      </w:r>
    </w:p>
    <w:p w:rsidR="00813BA9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Specifika životní situace seniorů a možnosti zlepšení jejich kvality života</w:t>
      </w:r>
    </w:p>
    <w:p w:rsidR="002A5ACC" w:rsidRPr="00CD55D4" w:rsidRDefault="002A5ACC" w:rsidP="002A5ACC">
      <w:pPr>
        <w:pStyle w:val="Odstavecseseznamem"/>
        <w:numPr>
          <w:ilvl w:val="0"/>
          <w:numId w:val="27"/>
        </w:numPr>
      </w:pPr>
      <w:r w:rsidRPr="00CD55D4">
        <w:t>Proces přechodu člověka s postižením z rezidenční péče do služby s nižší mírou podpory</w:t>
      </w:r>
    </w:p>
    <w:p w:rsidR="003C3A9B" w:rsidRPr="00CD55D4" w:rsidRDefault="003C3A9B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Zlatica </w:t>
      </w:r>
      <w:proofErr w:type="spellStart"/>
      <w:r w:rsidRPr="00CD55D4">
        <w:rPr>
          <w:b/>
          <w:color w:val="FE8637" w:themeColor="accent1"/>
        </w:rPr>
        <w:t>Dorková</w:t>
      </w:r>
      <w:proofErr w:type="spellEnd"/>
      <w:r w:rsidRPr="00CD55D4">
        <w:rPr>
          <w:b/>
          <w:color w:val="FE8637" w:themeColor="accent1"/>
        </w:rPr>
        <w:t>, Ph.D.</w:t>
      </w:r>
    </w:p>
    <w:p w:rsidR="00906D46" w:rsidRPr="00CD55D4" w:rsidRDefault="00906D46" w:rsidP="00906D46">
      <w:pPr>
        <w:pStyle w:val="Odstavecseseznamem"/>
        <w:numPr>
          <w:ilvl w:val="0"/>
          <w:numId w:val="37"/>
        </w:numPr>
        <w:ind w:left="1080"/>
      </w:pPr>
      <w:r w:rsidRPr="00CD55D4">
        <w:t>Rozvoj systému zdravotních a sociálních služeb v modelu dlouhodobé péče “long-term care”</w:t>
      </w:r>
    </w:p>
    <w:p w:rsidR="00906D46" w:rsidRPr="00CD55D4" w:rsidRDefault="00906D46" w:rsidP="00906D46">
      <w:pPr>
        <w:pStyle w:val="Odstavecseseznamem"/>
        <w:numPr>
          <w:ilvl w:val="0"/>
          <w:numId w:val="37"/>
        </w:numPr>
        <w:ind w:left="1080"/>
      </w:pPr>
      <w:r w:rsidRPr="00CD55D4">
        <w:t>Péče o závislého člena (v kontextu fází rodinného cyklu)</w:t>
      </w:r>
    </w:p>
    <w:p w:rsidR="00906D46" w:rsidRPr="00CD55D4" w:rsidRDefault="00906D46" w:rsidP="00906D46">
      <w:pPr>
        <w:ind w:left="360"/>
        <w:rPr>
          <w:color w:val="auto"/>
        </w:rPr>
      </w:pPr>
    </w:p>
    <w:p w:rsidR="00906D46" w:rsidRPr="00CD55D4" w:rsidRDefault="00906D46" w:rsidP="00906D46">
      <w:pPr>
        <w:pStyle w:val="Odstavecseseznamem"/>
        <w:numPr>
          <w:ilvl w:val="0"/>
          <w:numId w:val="37"/>
        </w:numPr>
      </w:pPr>
      <w:r w:rsidRPr="00CD55D4">
        <w:t>Vnímání osamělosti očima seniorů žijících ve vesnicích a ve městech – komparativní analýza</w:t>
      </w:r>
    </w:p>
    <w:p w:rsidR="00906D46" w:rsidRPr="00CD55D4" w:rsidRDefault="00906D46" w:rsidP="00906D46">
      <w:pPr>
        <w:pStyle w:val="Odstavecseseznamem"/>
        <w:numPr>
          <w:ilvl w:val="0"/>
          <w:numId w:val="37"/>
        </w:numPr>
      </w:pPr>
      <w:r w:rsidRPr="00CD55D4">
        <w:t>Terénní sociální práce ve službách rané péče (vypsané téma „na zakázku“)</w:t>
      </w:r>
    </w:p>
    <w:p w:rsidR="00906D46" w:rsidRPr="00CD55D4" w:rsidRDefault="00906D46" w:rsidP="00906D46">
      <w:pPr>
        <w:pStyle w:val="Odstavecseseznamem"/>
        <w:numPr>
          <w:ilvl w:val="0"/>
          <w:numId w:val="37"/>
        </w:numPr>
      </w:pPr>
      <w:r w:rsidRPr="00CD55D4">
        <w:t>Dobrovolnictví ve zdravotnictví – příklady dobré praxe z ČR a zahraničí</w:t>
      </w:r>
    </w:p>
    <w:p w:rsidR="00906D46" w:rsidRPr="00CD55D4" w:rsidRDefault="00906D46" w:rsidP="00906D46">
      <w:pPr>
        <w:pStyle w:val="Odstavecseseznamem"/>
        <w:numPr>
          <w:ilvl w:val="0"/>
          <w:numId w:val="37"/>
        </w:numPr>
      </w:pPr>
      <w:r w:rsidRPr="00CD55D4">
        <w:t xml:space="preserve">Servis </w:t>
      </w:r>
      <w:proofErr w:type="spellStart"/>
      <w:r w:rsidRPr="00CD55D4">
        <w:t>Learning</w:t>
      </w:r>
      <w:proofErr w:type="spellEnd"/>
      <w:r w:rsidRPr="00CD55D4">
        <w:t xml:space="preserve"> – </w:t>
      </w:r>
      <w:proofErr w:type="spellStart"/>
      <w:r w:rsidRPr="00CD55D4">
        <w:t>systematic</w:t>
      </w:r>
      <w:proofErr w:type="spellEnd"/>
      <w:r w:rsidRPr="00CD55D4">
        <w:t xml:space="preserve"> </w:t>
      </w:r>
      <w:proofErr w:type="spellStart"/>
      <w:r w:rsidRPr="00CD55D4">
        <w:t>review</w:t>
      </w:r>
      <w:proofErr w:type="spellEnd"/>
    </w:p>
    <w:p w:rsidR="00906D46" w:rsidRPr="00CD55D4" w:rsidRDefault="00906D46" w:rsidP="00906D46">
      <w:pPr>
        <w:pStyle w:val="Odstavecseseznamem"/>
        <w:numPr>
          <w:ilvl w:val="0"/>
          <w:numId w:val="37"/>
        </w:numPr>
      </w:pPr>
      <w:r w:rsidRPr="00CD55D4">
        <w:t xml:space="preserve">Zaměstnávání osob s mentálním postižením (v rámci projektu </w:t>
      </w:r>
      <w:proofErr w:type="spellStart"/>
      <w:r w:rsidRPr="00CD55D4">
        <w:t>ICLife</w:t>
      </w:r>
      <w:proofErr w:type="spellEnd"/>
      <w:r w:rsidRPr="00CD55D4">
        <w:t>)</w:t>
      </w:r>
    </w:p>
    <w:p w:rsidR="00906D46" w:rsidRDefault="00906D46" w:rsidP="00906D46">
      <w:pPr>
        <w:pStyle w:val="Odstavecseseznamem"/>
        <w:numPr>
          <w:ilvl w:val="0"/>
          <w:numId w:val="37"/>
        </w:numPr>
      </w:pPr>
      <w:r w:rsidRPr="00CD55D4">
        <w:t xml:space="preserve">Volné téma (po dohodě) </w:t>
      </w:r>
    </w:p>
    <w:p w:rsidR="00A51C3E" w:rsidRDefault="00A51C3E" w:rsidP="00A51C3E"/>
    <w:p w:rsidR="00A51C3E" w:rsidRDefault="00A51C3E" w:rsidP="00A51C3E">
      <w:pPr>
        <w:pStyle w:val="Odstavecseseznamem"/>
        <w:numPr>
          <w:ilvl w:val="0"/>
          <w:numId w:val="41"/>
        </w:numPr>
      </w:pPr>
      <w:r>
        <w:t xml:space="preserve">1. </w:t>
      </w:r>
      <w:r>
        <w:t>Obhajoba oboru raná péče a jejího přínosu pro rodiny s dětmi se zdravotním postižením</w:t>
      </w:r>
    </w:p>
    <w:p w:rsidR="00A51C3E" w:rsidRDefault="00A51C3E" w:rsidP="00A51C3E">
      <w:pPr>
        <w:pStyle w:val="Odstavecseseznamem"/>
        <w:numPr>
          <w:ilvl w:val="1"/>
          <w:numId w:val="41"/>
        </w:numPr>
      </w:pPr>
      <w:r>
        <w:t xml:space="preserve">1.1. Život rodin a s dětmi se zdravotním postižením, které </w:t>
      </w:r>
      <w:proofErr w:type="gramStart"/>
      <w:r>
        <w:t>měly</w:t>
      </w:r>
      <w:proofErr w:type="gramEnd"/>
      <w:r>
        <w:t xml:space="preserve"> podporu služby raná péče  a které ne.</w:t>
      </w:r>
    </w:p>
    <w:p w:rsidR="00A51C3E" w:rsidRDefault="00A51C3E" w:rsidP="00A51C3E">
      <w:pPr>
        <w:pStyle w:val="Odstavecseseznamem"/>
        <w:numPr>
          <w:ilvl w:val="1"/>
          <w:numId w:val="41"/>
        </w:numPr>
      </w:pPr>
      <w:r>
        <w:t>1.2. Rešerše dostupných výzkumů v ČR a ve světě využitelných v rané péči (zdroje informací, dat, …).</w:t>
      </w:r>
    </w:p>
    <w:p w:rsidR="00A51C3E" w:rsidRDefault="00A51C3E" w:rsidP="00A51C3E">
      <w:pPr>
        <w:pStyle w:val="Odstavecseseznamem"/>
        <w:numPr>
          <w:ilvl w:val="1"/>
          <w:numId w:val="41"/>
        </w:numPr>
      </w:pPr>
      <w:r>
        <w:t>1.3. Srovnání psychické zátěže rodičů dětí se zdravotním postižením a rodičů zdravých dětí.</w:t>
      </w:r>
    </w:p>
    <w:p w:rsidR="00A51C3E" w:rsidRDefault="00A51C3E" w:rsidP="00A51C3E">
      <w:pPr>
        <w:pStyle w:val="Odstavecseseznamem"/>
        <w:ind w:left="2149"/>
      </w:pPr>
    </w:p>
    <w:p w:rsidR="00A51C3E" w:rsidRDefault="00A51C3E" w:rsidP="00A51C3E">
      <w:pPr>
        <w:pStyle w:val="Odstavecseseznamem"/>
        <w:numPr>
          <w:ilvl w:val="0"/>
          <w:numId w:val="41"/>
        </w:numPr>
      </w:pPr>
      <w:r>
        <w:t>2. Podkladové informace k TOD (Tým okolo dítěte)</w:t>
      </w:r>
    </w:p>
    <w:p w:rsidR="00A51C3E" w:rsidRDefault="00A51C3E" w:rsidP="00A51C3E">
      <w:pPr>
        <w:pStyle w:val="Odstavecseseznamem"/>
        <w:numPr>
          <w:ilvl w:val="1"/>
          <w:numId w:val="41"/>
        </w:numPr>
      </w:pPr>
      <w:bookmarkStart w:id="0" w:name="_GoBack"/>
      <w:bookmarkEnd w:id="0"/>
      <w:r>
        <w:t>2.1. Zmapování forem mezioborové spolupráce v ČR týkající se rodin s dětmi s (i bez) zdravotního postižení.</w:t>
      </w:r>
    </w:p>
    <w:p w:rsidR="00A51C3E" w:rsidRPr="00CD55D4" w:rsidRDefault="00A51C3E" w:rsidP="00A51C3E">
      <w:pPr>
        <w:pStyle w:val="Odstavecseseznamem"/>
        <w:numPr>
          <w:ilvl w:val="1"/>
          <w:numId w:val="41"/>
        </w:numPr>
      </w:pPr>
      <w:r>
        <w:t>2.2. Nastavení evaluace pro mezioborová setkání v EDUCU (TOD)</w:t>
      </w:r>
    </w:p>
    <w:p w:rsidR="003C3A9B" w:rsidRPr="00CD55D4" w:rsidRDefault="003C3A9B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Ivana </w:t>
      </w:r>
      <w:proofErr w:type="spellStart"/>
      <w:r w:rsidRPr="00CD55D4">
        <w:rPr>
          <w:b/>
          <w:color w:val="FE8637" w:themeColor="accent1"/>
        </w:rPr>
        <w:t>Olecká</w:t>
      </w:r>
      <w:proofErr w:type="spellEnd"/>
      <w:r w:rsidRPr="00CD55D4">
        <w:rPr>
          <w:b/>
          <w:color w:val="FE8637" w:themeColor="accent1"/>
        </w:rPr>
        <w:t>, Ph.D.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Sociální práce v rodinách ze socioekonomicky/</w:t>
      </w:r>
      <w:proofErr w:type="spellStart"/>
      <w:r w:rsidRPr="00CD55D4">
        <w:t>sociokulturně</w:t>
      </w:r>
      <w:proofErr w:type="spellEnd"/>
      <w:r w:rsidRPr="00CD55D4">
        <w:t xml:space="preserve"> znevýhodněného prostředí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Životní styl klientek azylových domů pro matky s dětmi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Sociální práce se sociálně vyloučenými matkami</w:t>
      </w: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Hana Šlechtová, Ph.D.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 a pěstounská péče/ adopce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Vztahy dospělých dětí a jejich někdejších pěstounů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lastRenderedPageBreak/>
        <w:t>Příbuzenské pěstounství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Pěstounství a partnerský vztah pěstounů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Příběhy vracení dětí z pěstounské péče z pohledu pěstounů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vhodná metoda: kvalitativní výzkum</w:t>
      </w:r>
      <w:r w:rsidRPr="00CD55D4">
        <w:tab/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možné prameny: rozhovory s pěstouny, rozhovory s pracovníky organizací poskytujících podporu pěstounům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Vracení dítěte z pěstounské péče z hlediska jeho příběhu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vhodná metoda: kvalitativní výzkum – případová studie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možné související obtíže: třeba zajistit informovaný souhlas týkající se zařazení dítěte do výzkumu, a to od zákonného zástupce a (sice bez právní závaznosti) i od dítěte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 a trest odnětí svobody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proofErr w:type="gramStart"/>
      <w:r w:rsidRPr="00CD55D4">
        <w:t>Otcovství  (mateřství</w:t>
      </w:r>
      <w:proofErr w:type="gramEnd"/>
      <w:r w:rsidRPr="00CD55D4">
        <w:t>) v kontextu trestu odnětí svobody matky (otce)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Životní situace dítěte uvězněného rodiče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Rodina po návratu svého člena z výkonu trestu odnětí svobody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 a chudoba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Každodennost rodin pracujících chudých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Každodennost rodiny žijící na ubytovně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vhodná metoda: případová studie</w:t>
      </w:r>
    </w:p>
    <w:p w:rsidR="00813BA9" w:rsidRPr="00CD55D4" w:rsidRDefault="00813BA9" w:rsidP="00813BA9">
      <w:pPr>
        <w:pStyle w:val="Odstavecseseznamem"/>
        <w:numPr>
          <w:ilvl w:val="1"/>
          <w:numId w:val="29"/>
        </w:numPr>
      </w:pPr>
      <w:r w:rsidRPr="00CD55D4">
        <w:t>Životní strategie chudých rodin s dětmi žijících ve vnitřně-periferní oblasti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>vhodná metoda: kvalitativní výzkum – případové studie v rodinách vybrané vnitřně-periferní oblasti (= oblast, často venkovská, vzdálená od centra, kupř. krajského města, slabě propojená sítí veřejné dopravy, s nedostatečnou infrastrukturou…)</w:t>
      </w:r>
    </w:p>
    <w:p w:rsidR="00813BA9" w:rsidRPr="00CD55D4" w:rsidRDefault="00813BA9" w:rsidP="00813BA9">
      <w:pPr>
        <w:pStyle w:val="Odstavecseseznamem"/>
        <w:numPr>
          <w:ilvl w:val="2"/>
          <w:numId w:val="29"/>
        </w:numPr>
      </w:pPr>
      <w:r w:rsidRPr="00CD55D4">
        <w:t xml:space="preserve">možné prameny: kvalitativní rozhovory, statistické údaje o dané periferní oblasti, </w:t>
      </w:r>
      <w:proofErr w:type="gramStart"/>
      <w:r w:rsidRPr="00CD55D4">
        <w:t>údaje z  úřadu</w:t>
      </w:r>
      <w:proofErr w:type="gramEnd"/>
      <w:r w:rsidRPr="00CD55D4">
        <w:t xml:space="preserve"> práce, obecního úřadu, školy…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 a bezdomovství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 xml:space="preserve">Rozpad rodiny a </w:t>
      </w:r>
      <w:proofErr w:type="spellStart"/>
      <w:r w:rsidRPr="00CD55D4">
        <w:t>rekompozice</w:t>
      </w:r>
      <w:proofErr w:type="spellEnd"/>
      <w:r w:rsidRPr="00CD55D4">
        <w:t xml:space="preserve"> rodiny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Rodina/ soukromý život a profese sociálního/ humanitárního pracovníka</w:t>
      </w:r>
    </w:p>
    <w:p w:rsidR="00813BA9" w:rsidRPr="00CD55D4" w:rsidRDefault="00813BA9" w:rsidP="00813BA9">
      <w:pPr>
        <w:pStyle w:val="Odstavecseseznamem"/>
        <w:numPr>
          <w:ilvl w:val="0"/>
          <w:numId w:val="29"/>
        </w:numPr>
      </w:pPr>
      <w:r w:rsidRPr="00CD55D4">
        <w:t>Rodina a migrace</w:t>
      </w: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Ing. Ester Danihelková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Sociální podnikání  Projekt sociálního podniku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Příklad dobré praxe – sociální podnikání v zahraničí  (možnost srovnání českého a zahraničního SP)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Oblasti podnikatelských aktivit sociálních podniků v ČR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Analýza finančních možností pro NNO poskytující sociální služby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Fundraisingový plán pro konkrétní organizaci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lastRenderedPageBreak/>
        <w:t>Ekonomická hodnota dobrovolnické činnosti</w:t>
      </w:r>
    </w:p>
    <w:p w:rsidR="00813BA9" w:rsidRPr="00CD55D4" w:rsidRDefault="00813BA9" w:rsidP="00813BA9">
      <w:pPr>
        <w:rPr>
          <w:b/>
          <w:u w:val="single"/>
        </w:rPr>
      </w:pPr>
    </w:p>
    <w:p w:rsidR="00813BA9" w:rsidRPr="00CD55D4" w:rsidRDefault="00813BA9" w:rsidP="00813BA9">
      <w:pPr>
        <w:rPr>
          <w:b/>
          <w:u w:val="single"/>
        </w:rPr>
      </w:pPr>
    </w:p>
    <w:p w:rsidR="00B91E7E" w:rsidRPr="00CD55D4" w:rsidRDefault="00B91E7E">
      <w:pPr>
        <w:spacing w:after="200"/>
        <w:contextualSpacing w:val="0"/>
        <w:rPr>
          <w:b/>
          <w:u w:val="single"/>
        </w:rPr>
      </w:pPr>
      <w:r w:rsidRPr="00CD55D4">
        <w:rPr>
          <w:b/>
          <w:u w:val="single"/>
        </w:rPr>
        <w:br w:type="page"/>
      </w:r>
    </w:p>
    <w:p w:rsidR="00813BA9" w:rsidRPr="00CD55D4" w:rsidRDefault="00813BA9" w:rsidP="00813BA9">
      <w:pPr>
        <w:rPr>
          <w:b/>
          <w:u w:val="single"/>
        </w:rPr>
      </w:pPr>
      <w:r w:rsidRPr="00CD55D4">
        <w:rPr>
          <w:b/>
          <w:u w:val="single"/>
        </w:rPr>
        <w:lastRenderedPageBreak/>
        <w:t>Oddělení humanitárních studií</w:t>
      </w:r>
    </w:p>
    <w:p w:rsidR="00813BA9" w:rsidRPr="00CD55D4" w:rsidRDefault="00813BA9" w:rsidP="00813BA9">
      <w:pPr>
        <w:rPr>
          <w:b/>
          <w:color w:val="FE8637" w:themeColor="accent1"/>
        </w:rPr>
      </w:pPr>
      <w:proofErr w:type="spellStart"/>
      <w:r w:rsidRPr="00CD55D4">
        <w:rPr>
          <w:b/>
          <w:color w:val="FE8637" w:themeColor="accent1"/>
        </w:rPr>
        <w:t>Agnieszka</w:t>
      </w:r>
      <w:proofErr w:type="spellEnd"/>
      <w:r w:rsidRPr="00CD55D4">
        <w:rPr>
          <w:b/>
          <w:color w:val="FE8637" w:themeColor="accent1"/>
        </w:rPr>
        <w:t xml:space="preserve"> </w:t>
      </w:r>
      <w:proofErr w:type="spellStart"/>
      <w:r w:rsidRPr="00CD55D4">
        <w:rPr>
          <w:b/>
          <w:color w:val="FE8637" w:themeColor="accent1"/>
        </w:rPr>
        <w:t>Zogata</w:t>
      </w:r>
      <w:proofErr w:type="spellEnd"/>
      <w:r w:rsidRPr="00CD55D4">
        <w:rPr>
          <w:b/>
          <w:color w:val="FE8637" w:themeColor="accent1"/>
        </w:rPr>
        <w:t xml:space="preserve"> </w:t>
      </w:r>
      <w:proofErr w:type="spellStart"/>
      <w:r w:rsidRPr="00CD55D4">
        <w:rPr>
          <w:b/>
          <w:color w:val="FE8637" w:themeColor="accent1"/>
        </w:rPr>
        <w:t>Kusz</w:t>
      </w:r>
      <w:proofErr w:type="spellEnd"/>
      <w:r w:rsidRPr="00CD55D4">
        <w:rPr>
          <w:b/>
          <w:color w:val="FE8637" w:themeColor="accent1"/>
        </w:rPr>
        <w:t>, Ph.D.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1)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Policy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advocacy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>, reformní paradigma: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Zapojení klientů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Příklady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advokačních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strategií a jejich realizace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Úloha sociálních pracovníků v procesu komunitního plánování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Úloha, způsob práce, komunikace… nadnárodních platforem organizací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</w:t>
      </w:r>
      <w:proofErr w:type="gramStart"/>
      <w:r w:rsidRPr="00CD55D4">
        <w:rPr>
          <w:rFonts w:eastAsiaTheme="minorHAnsi"/>
          <w:color w:val="auto"/>
          <w:sz w:val="22"/>
          <w:szCs w:val="22"/>
        </w:rPr>
        <w:t>další...</w:t>
      </w:r>
      <w:proofErr w:type="gramEnd"/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2)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Peacebulding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,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peacekeeping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– příklady dobré praxe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Mírové soužití v dějinách a/nebo v současnosti – příklady dobré praxe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Řešení konfliktů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další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3) Specifika mezinárodní sociální práce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4) Integrace migrantů a menšin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Metody sociální práce s migranty a uprchlíky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Integrace etnických a národnostních menšin v ČR a v zahraničí – příklady dobré praxe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5) Občanská společnost, občanská angažovanost: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nové formy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fake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news</w:t>
      </w:r>
      <w:proofErr w:type="spellEnd"/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další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813BA9" w:rsidRPr="00CD55D4" w:rsidRDefault="00813BA9" w:rsidP="00B91E7E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Selma </w:t>
      </w:r>
      <w:proofErr w:type="spellStart"/>
      <w:r w:rsidRPr="00CD55D4">
        <w:rPr>
          <w:b/>
          <w:color w:val="FE8637" w:themeColor="accent1"/>
        </w:rPr>
        <w:t>Porobić</w:t>
      </w:r>
      <w:proofErr w:type="spellEnd"/>
      <w:r w:rsidRPr="00CD55D4">
        <w:rPr>
          <w:b/>
          <w:color w:val="FE8637" w:themeColor="accent1"/>
        </w:rPr>
        <w:t>, Ph.D.</w:t>
      </w:r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Protection</w:t>
      </w:r>
      <w:proofErr w:type="spellEnd"/>
      <w:r w:rsidRPr="00CD55D4">
        <w:t xml:space="preserve"> </w:t>
      </w:r>
      <w:proofErr w:type="spellStart"/>
      <w:r w:rsidRPr="00CD55D4">
        <w:t>of</w:t>
      </w:r>
      <w:proofErr w:type="spellEnd"/>
      <w:r w:rsidRPr="00CD55D4">
        <w:t xml:space="preserve"> </w:t>
      </w:r>
      <w:proofErr w:type="spellStart"/>
      <w:r w:rsidRPr="00CD55D4">
        <w:t>civilians</w:t>
      </w:r>
      <w:proofErr w:type="spellEnd"/>
      <w:r w:rsidRPr="00CD55D4">
        <w:t xml:space="preserve"> </w:t>
      </w:r>
      <w:proofErr w:type="spellStart"/>
      <w:r w:rsidRPr="00CD55D4">
        <w:t>at</w:t>
      </w:r>
      <w:proofErr w:type="spellEnd"/>
      <w:r w:rsidRPr="00CD55D4">
        <w:t xml:space="preserve"> </w:t>
      </w:r>
      <w:proofErr w:type="spellStart"/>
      <w:r w:rsidRPr="00CD55D4">
        <w:t>war</w:t>
      </w:r>
      <w:proofErr w:type="spellEnd"/>
      <w:r w:rsidRPr="00CD55D4">
        <w:t xml:space="preserve"> (</w:t>
      </w:r>
      <w:proofErr w:type="spellStart"/>
      <w:r w:rsidRPr="00CD55D4">
        <w:t>refugees</w:t>
      </w:r>
      <w:proofErr w:type="spellEnd"/>
      <w:r w:rsidRPr="00CD55D4">
        <w:t xml:space="preserve"> and </w:t>
      </w:r>
      <w:proofErr w:type="spellStart"/>
      <w:r w:rsidRPr="00CD55D4">
        <w:t>IDPs</w:t>
      </w:r>
      <w:proofErr w:type="spellEnd"/>
      <w:r w:rsidRPr="00CD55D4">
        <w:t>)</w:t>
      </w:r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r w:rsidRPr="00CD55D4">
        <w:t xml:space="preserve">International </w:t>
      </w:r>
      <w:proofErr w:type="spellStart"/>
      <w:r w:rsidRPr="00CD55D4">
        <w:t>refugee</w:t>
      </w:r>
      <w:proofErr w:type="spellEnd"/>
      <w:r w:rsidRPr="00CD55D4">
        <w:t xml:space="preserve"> </w:t>
      </w:r>
      <w:proofErr w:type="spellStart"/>
      <w:r w:rsidRPr="00CD55D4">
        <w:t>law</w:t>
      </w:r>
      <w:proofErr w:type="spellEnd"/>
      <w:r w:rsidRPr="00CD55D4">
        <w:t xml:space="preserve"> and </w:t>
      </w:r>
      <w:proofErr w:type="spellStart"/>
      <w:r w:rsidRPr="00CD55D4">
        <w:t>human</w:t>
      </w:r>
      <w:proofErr w:type="spellEnd"/>
      <w:r w:rsidRPr="00CD55D4">
        <w:t xml:space="preserve"> </w:t>
      </w:r>
      <w:proofErr w:type="spellStart"/>
      <w:r w:rsidRPr="00CD55D4">
        <w:t>rights</w:t>
      </w:r>
      <w:proofErr w:type="spellEnd"/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Forced</w:t>
      </w:r>
      <w:proofErr w:type="spellEnd"/>
      <w:r w:rsidRPr="00CD55D4">
        <w:t xml:space="preserve"> </w:t>
      </w:r>
      <w:proofErr w:type="spellStart"/>
      <w:r w:rsidRPr="00CD55D4">
        <w:t>migration</w:t>
      </w:r>
      <w:proofErr w:type="spellEnd"/>
      <w:r w:rsidRPr="00CD55D4">
        <w:t xml:space="preserve">: </w:t>
      </w:r>
      <w:proofErr w:type="spellStart"/>
      <w:r w:rsidRPr="00CD55D4">
        <w:t>root</w:t>
      </w:r>
      <w:proofErr w:type="spellEnd"/>
      <w:r w:rsidRPr="00CD55D4">
        <w:t xml:space="preserve"> </w:t>
      </w:r>
      <w:proofErr w:type="spellStart"/>
      <w:r w:rsidRPr="00CD55D4">
        <w:t>causes</w:t>
      </w:r>
      <w:proofErr w:type="spellEnd"/>
      <w:r w:rsidRPr="00CD55D4">
        <w:t xml:space="preserve"> and </w:t>
      </w:r>
      <w:proofErr w:type="spellStart"/>
      <w:r w:rsidRPr="00CD55D4">
        <w:t>consequences</w:t>
      </w:r>
      <w:proofErr w:type="spellEnd"/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Mental</w:t>
      </w:r>
      <w:proofErr w:type="spellEnd"/>
      <w:r w:rsidRPr="00CD55D4">
        <w:t xml:space="preserve"> </w:t>
      </w:r>
      <w:proofErr w:type="spellStart"/>
      <w:r w:rsidRPr="00CD55D4">
        <w:t>health</w:t>
      </w:r>
      <w:proofErr w:type="spellEnd"/>
      <w:r w:rsidRPr="00CD55D4">
        <w:t xml:space="preserve"> in </w:t>
      </w:r>
      <w:proofErr w:type="spellStart"/>
      <w:r w:rsidRPr="00CD55D4">
        <w:t>emergencies</w:t>
      </w:r>
      <w:proofErr w:type="spellEnd"/>
      <w:r w:rsidRPr="00CD55D4">
        <w:t xml:space="preserve">, trauma and </w:t>
      </w:r>
      <w:proofErr w:type="spellStart"/>
      <w:r w:rsidRPr="00CD55D4">
        <w:t>recovery</w:t>
      </w:r>
      <w:proofErr w:type="spellEnd"/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Psychosocial</w:t>
      </w:r>
      <w:proofErr w:type="spellEnd"/>
      <w:r w:rsidRPr="00CD55D4">
        <w:t xml:space="preserve"> </w:t>
      </w:r>
      <w:proofErr w:type="spellStart"/>
      <w:r w:rsidRPr="00CD55D4">
        <w:t>assistance</w:t>
      </w:r>
      <w:proofErr w:type="spellEnd"/>
      <w:r w:rsidRPr="00CD55D4">
        <w:t xml:space="preserve"> in </w:t>
      </w:r>
      <w:proofErr w:type="spellStart"/>
      <w:r w:rsidRPr="00CD55D4">
        <w:t>crisis</w:t>
      </w:r>
      <w:proofErr w:type="spellEnd"/>
      <w:r w:rsidRPr="00CD55D4">
        <w:t xml:space="preserve"> </w:t>
      </w:r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Community</w:t>
      </w:r>
      <w:proofErr w:type="spellEnd"/>
      <w:r w:rsidRPr="00CD55D4">
        <w:t xml:space="preserve"> </w:t>
      </w:r>
      <w:proofErr w:type="spellStart"/>
      <w:r w:rsidRPr="00CD55D4">
        <w:t>recovery</w:t>
      </w:r>
      <w:proofErr w:type="spellEnd"/>
      <w:r w:rsidRPr="00CD55D4">
        <w:t xml:space="preserve"> and </w:t>
      </w:r>
      <w:proofErr w:type="spellStart"/>
      <w:r w:rsidRPr="00CD55D4">
        <w:t>resilience</w:t>
      </w:r>
      <w:proofErr w:type="spellEnd"/>
    </w:p>
    <w:p w:rsidR="00495FB1" w:rsidRPr="00CD55D4" w:rsidRDefault="00495FB1" w:rsidP="00495FB1">
      <w:pPr>
        <w:pStyle w:val="Odstavecseseznamem"/>
        <w:numPr>
          <w:ilvl w:val="0"/>
          <w:numId w:val="38"/>
        </w:numPr>
      </w:pPr>
      <w:proofErr w:type="spellStart"/>
      <w:r w:rsidRPr="00CD55D4">
        <w:t>Competencies</w:t>
      </w:r>
      <w:proofErr w:type="spellEnd"/>
      <w:r w:rsidRPr="00CD55D4">
        <w:t xml:space="preserve"> </w:t>
      </w:r>
      <w:proofErr w:type="spellStart"/>
      <w:r w:rsidRPr="00CD55D4">
        <w:t>of</w:t>
      </w:r>
      <w:proofErr w:type="spellEnd"/>
      <w:r w:rsidRPr="00CD55D4">
        <w:t xml:space="preserve"> </w:t>
      </w:r>
      <w:proofErr w:type="spellStart"/>
      <w:r w:rsidRPr="00CD55D4">
        <w:t>humanitarian</w:t>
      </w:r>
      <w:proofErr w:type="spellEnd"/>
      <w:r w:rsidRPr="00CD55D4">
        <w:t xml:space="preserve"> </w:t>
      </w:r>
      <w:proofErr w:type="spellStart"/>
      <w:r w:rsidRPr="00CD55D4">
        <w:t>workers</w:t>
      </w:r>
      <w:proofErr w:type="spellEnd"/>
    </w:p>
    <w:p w:rsidR="00495FB1" w:rsidRPr="00CD55D4" w:rsidRDefault="00495FB1" w:rsidP="00495FB1">
      <w:pPr>
        <w:rPr>
          <w:rFonts w:eastAsiaTheme="minorHAnsi"/>
          <w:color w:val="auto"/>
          <w:sz w:val="22"/>
          <w:szCs w:val="22"/>
        </w:rPr>
      </w:pPr>
    </w:p>
    <w:p w:rsidR="00813BA9" w:rsidRPr="00CD55D4" w:rsidRDefault="00495FB1" w:rsidP="00495FB1">
      <w:pPr>
        <w:pStyle w:val="Odstavecseseznamem"/>
        <w:numPr>
          <w:ilvl w:val="0"/>
          <w:numId w:val="38"/>
        </w:numPr>
        <w:rPr>
          <w:b/>
          <w:lang w:val="en-GB"/>
        </w:rPr>
      </w:pPr>
      <w:proofErr w:type="spellStart"/>
      <w:r w:rsidRPr="00CD55D4">
        <w:t>Challenges</w:t>
      </w:r>
      <w:proofErr w:type="spellEnd"/>
      <w:r w:rsidRPr="00CD55D4">
        <w:t xml:space="preserve"> </w:t>
      </w:r>
      <w:proofErr w:type="spellStart"/>
      <w:r w:rsidRPr="00CD55D4">
        <w:t>of</w:t>
      </w:r>
      <w:proofErr w:type="spellEnd"/>
      <w:r w:rsidRPr="00CD55D4">
        <w:t xml:space="preserve"> </w:t>
      </w:r>
      <w:proofErr w:type="spellStart"/>
      <w:r w:rsidRPr="00CD55D4">
        <w:t>humanitarian</w:t>
      </w:r>
      <w:proofErr w:type="spellEnd"/>
      <w:r w:rsidRPr="00CD55D4">
        <w:t xml:space="preserve"> </w:t>
      </w:r>
      <w:proofErr w:type="spellStart"/>
      <w:r w:rsidRPr="00CD55D4">
        <w:t>work</w:t>
      </w:r>
      <w:proofErr w:type="spellEnd"/>
      <w:r w:rsidRPr="00CD55D4">
        <w:t xml:space="preserve">·  </w:t>
      </w: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sectPr w:rsidR="00813BA9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94" w:rsidRDefault="00ED3F94">
      <w:r>
        <w:separator/>
      </w:r>
    </w:p>
  </w:endnote>
  <w:endnote w:type="continuationSeparator" w:id="0">
    <w:p w:rsidR="00ED3F94" w:rsidRDefault="00E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700738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A51C3E">
      <w:rPr>
        <w:noProof/>
      </w:rPr>
      <w:t>5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94" w:rsidRDefault="00ED3F94">
      <w:r>
        <w:separator/>
      </w:r>
    </w:p>
  </w:footnote>
  <w:footnote w:type="continuationSeparator" w:id="0">
    <w:p w:rsidR="00ED3F94" w:rsidRDefault="00ED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C9C3C3C"/>
    <w:multiLevelType w:val="hybridMultilevel"/>
    <w:tmpl w:val="3858D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22DF6FE4"/>
    <w:multiLevelType w:val="hybridMultilevel"/>
    <w:tmpl w:val="7FB855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7CF6E80"/>
    <w:multiLevelType w:val="hybridMultilevel"/>
    <w:tmpl w:val="FBAA5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296536CB"/>
    <w:multiLevelType w:val="hybridMultilevel"/>
    <w:tmpl w:val="95BE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B57F9"/>
    <w:multiLevelType w:val="hybridMultilevel"/>
    <w:tmpl w:val="580EA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>
    <w:nsid w:val="45D13809"/>
    <w:multiLevelType w:val="hybridMultilevel"/>
    <w:tmpl w:val="C448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139F"/>
    <w:multiLevelType w:val="hybridMultilevel"/>
    <w:tmpl w:val="7F5C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1B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7">
    <w:nsid w:val="4F320639"/>
    <w:multiLevelType w:val="hybridMultilevel"/>
    <w:tmpl w:val="E64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447660F"/>
    <w:multiLevelType w:val="hybridMultilevel"/>
    <w:tmpl w:val="4744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B6E3F"/>
    <w:multiLevelType w:val="hybridMultilevel"/>
    <w:tmpl w:val="84DA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42FF9"/>
    <w:multiLevelType w:val="hybridMultilevel"/>
    <w:tmpl w:val="65C2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D4EC0"/>
    <w:multiLevelType w:val="hybridMultilevel"/>
    <w:tmpl w:val="E352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048FB"/>
    <w:multiLevelType w:val="hybridMultilevel"/>
    <w:tmpl w:val="B4FA5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D269C"/>
    <w:multiLevelType w:val="hybridMultilevel"/>
    <w:tmpl w:val="DF3E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13"/>
  </w:num>
  <w:num w:numId="5">
    <w:abstractNumId w:val="16"/>
  </w:num>
  <w:num w:numId="6">
    <w:abstractNumId w:val="10"/>
  </w:num>
  <w:num w:numId="7">
    <w:abstractNumId w:val="36"/>
  </w:num>
  <w:num w:numId="8">
    <w:abstractNumId w:val="26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2"/>
  </w:num>
  <w:num w:numId="23">
    <w:abstractNumId w:val="19"/>
  </w:num>
  <w:num w:numId="24">
    <w:abstractNumId w:val="14"/>
  </w:num>
  <w:num w:numId="25">
    <w:abstractNumId w:val="21"/>
  </w:num>
  <w:num w:numId="26">
    <w:abstractNumId w:val="11"/>
  </w:num>
  <w:num w:numId="27">
    <w:abstractNumId w:val="25"/>
  </w:num>
  <w:num w:numId="28">
    <w:abstractNumId w:val="27"/>
  </w:num>
  <w:num w:numId="29">
    <w:abstractNumId w:val="22"/>
  </w:num>
  <w:num w:numId="30">
    <w:abstractNumId w:val="30"/>
  </w:num>
  <w:num w:numId="31">
    <w:abstractNumId w:val="17"/>
  </w:num>
  <w:num w:numId="32">
    <w:abstractNumId w:val="34"/>
  </w:num>
  <w:num w:numId="33">
    <w:abstractNumId w:val="31"/>
  </w:num>
  <w:num w:numId="34">
    <w:abstractNumId w:val="32"/>
  </w:num>
  <w:num w:numId="35">
    <w:abstractNumId w:val="20"/>
  </w:num>
  <w:num w:numId="36">
    <w:abstractNumId w:val="33"/>
  </w:num>
  <w:num w:numId="37">
    <w:abstractNumId w:val="18"/>
  </w:num>
  <w:num w:numId="38">
    <w:abstractNumId w:val="35"/>
  </w:num>
  <w:num w:numId="39">
    <w:abstractNumId w:val="24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0A1906"/>
    <w:rsid w:val="001B01EA"/>
    <w:rsid w:val="001F419D"/>
    <w:rsid w:val="0027606E"/>
    <w:rsid w:val="002A5ACC"/>
    <w:rsid w:val="003C3A9B"/>
    <w:rsid w:val="003E56EF"/>
    <w:rsid w:val="00423704"/>
    <w:rsid w:val="00491694"/>
    <w:rsid w:val="00495FB1"/>
    <w:rsid w:val="00700738"/>
    <w:rsid w:val="007D382C"/>
    <w:rsid w:val="00813BA9"/>
    <w:rsid w:val="00862962"/>
    <w:rsid w:val="00906D46"/>
    <w:rsid w:val="00955C60"/>
    <w:rsid w:val="00A42060"/>
    <w:rsid w:val="00A51C3E"/>
    <w:rsid w:val="00B04C65"/>
    <w:rsid w:val="00B91E7E"/>
    <w:rsid w:val="00CD5329"/>
    <w:rsid w:val="00CD55D4"/>
    <w:rsid w:val="00DB5741"/>
    <w:rsid w:val="00ED3F9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BE38A3" w:rsidRDefault="00F21C10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BE38A3" w:rsidRDefault="00F21C10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BE38A3" w:rsidRDefault="00F21C10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BE38A3" w:rsidRDefault="00F21C10">
          <w:pPr>
            <w:pStyle w:val="D7DDBAA882894E8DAA7199E52CE89418"/>
          </w:pPr>
          <w:r>
            <w:rPr>
              <w:color w:val="FFFFFF" w:themeColor="background1"/>
            </w:rPr>
            <w:t>[Zadejte svou e-mailovou adresu.]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0"/>
    <w:rsid w:val="0024405C"/>
    <w:rsid w:val="0057525B"/>
    <w:rsid w:val="007F6C01"/>
    <w:rsid w:val="008B111C"/>
    <w:rsid w:val="00A66F84"/>
    <w:rsid w:val="00BB3118"/>
    <w:rsid w:val="00BE38A3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7</TotalTime>
  <Pages>6</Pages>
  <Words>1234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Univerzita Palackého v Olomouci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dP</dc:creator>
  <cp:lastModifiedBy>katedra</cp:lastModifiedBy>
  <cp:revision>8</cp:revision>
  <dcterms:created xsi:type="dcterms:W3CDTF">2018-11-07T08:57:00Z</dcterms:created>
  <dcterms:modified xsi:type="dcterms:W3CDTF">2019-01-17T20:20:00Z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